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5" w:rsidRDefault="003C5444" w:rsidP="00494CE5">
      <w:pPr>
        <w:adjustRightInd w:val="0"/>
        <w:snapToGrid w:val="0"/>
        <w:jc w:val="center"/>
        <w:rPr>
          <w:rFonts w:ascii="方正小标宋简体" w:eastAsia="方正小标宋简体" w:hAnsi="黑体"/>
          <w:sz w:val="44"/>
          <w:szCs w:val="44"/>
        </w:rPr>
      </w:pPr>
      <w:r w:rsidRPr="00E2553A">
        <w:rPr>
          <w:rFonts w:ascii="方正小标宋简体" w:eastAsia="方正小标宋简体" w:hAnsi="黑体" w:hint="eastAsia"/>
          <w:sz w:val="44"/>
          <w:szCs w:val="44"/>
        </w:rPr>
        <w:t>教育部高等教育司</w:t>
      </w:r>
    </w:p>
    <w:p w:rsidR="003C5444" w:rsidRDefault="003C5444" w:rsidP="00494CE5">
      <w:pPr>
        <w:adjustRightInd w:val="0"/>
        <w:snapToGrid w:val="0"/>
        <w:jc w:val="center"/>
      </w:pPr>
      <w:r w:rsidRPr="00E2553A">
        <w:rPr>
          <w:rFonts w:ascii="方正小标宋简体" w:eastAsia="方正小标宋简体" w:hAnsi="黑体" w:hint="eastAsia"/>
          <w:sz w:val="44"/>
          <w:szCs w:val="44"/>
        </w:rPr>
        <w:t>关于开展</w:t>
      </w:r>
      <w:r w:rsidR="00497AA3" w:rsidRPr="00E2553A">
        <w:rPr>
          <w:rFonts w:ascii="方正小标宋简体" w:eastAsia="方正小标宋简体" w:hAnsi="黑体" w:hint="eastAsia"/>
          <w:sz w:val="44"/>
          <w:szCs w:val="44"/>
        </w:rPr>
        <w:t>2020</w:t>
      </w:r>
      <w:r w:rsidRPr="00E2553A">
        <w:rPr>
          <w:rFonts w:ascii="方正小标宋简体" w:eastAsia="方正小标宋简体" w:hAnsi="黑体" w:hint="eastAsia"/>
          <w:sz w:val="44"/>
          <w:szCs w:val="44"/>
        </w:rPr>
        <w:t>年度高等学校教学实验室危险化学品安全管理专项检查的通知</w:t>
      </w:r>
    </w:p>
    <w:p w:rsidR="003C5444" w:rsidRPr="00494CE5" w:rsidRDefault="003C5444" w:rsidP="002F38FF">
      <w:pPr>
        <w:spacing w:line="360" w:lineRule="auto"/>
        <w:rPr>
          <w:rFonts w:ascii="仿宋_GB2312" w:eastAsia="仿宋_GB2312" w:hint="eastAsia"/>
          <w:sz w:val="32"/>
          <w:szCs w:val="32"/>
        </w:rPr>
      </w:pPr>
      <w:r w:rsidRPr="00494CE5">
        <w:rPr>
          <w:rFonts w:ascii="仿宋_GB2312" w:eastAsia="仿宋_GB2312" w:hint="eastAsia"/>
          <w:sz w:val="32"/>
          <w:szCs w:val="32"/>
        </w:rPr>
        <w:t>各省、自治区、直辖市教育厅(教委)，新疆生产建设兵团教育局，有关部门(单位)教育司(局)，部属各高等学校、部省合建各高等学校:</w:t>
      </w:r>
    </w:p>
    <w:p w:rsidR="003C5444" w:rsidRPr="00494CE5" w:rsidRDefault="003C5444" w:rsidP="002F38FF">
      <w:pPr>
        <w:spacing w:line="360" w:lineRule="auto"/>
        <w:ind w:firstLineChars="200" w:firstLine="640"/>
        <w:rPr>
          <w:rFonts w:ascii="仿宋_GB2312" w:eastAsia="仿宋_GB2312" w:hint="eastAsia"/>
          <w:sz w:val="32"/>
          <w:szCs w:val="32"/>
        </w:rPr>
      </w:pPr>
      <w:r w:rsidRPr="00494CE5">
        <w:rPr>
          <w:rFonts w:ascii="仿宋_GB2312" w:eastAsia="仿宋_GB2312" w:hint="eastAsia"/>
          <w:sz w:val="32"/>
          <w:szCs w:val="32"/>
        </w:rPr>
        <w:t>为深入贯彻党中央、国务院关于安全生产工作的系列重要指示精神,落实教育部关于切实维护高等学校安全稳定的统</w:t>
      </w:r>
      <w:r w:rsidR="00D1554C" w:rsidRPr="00494CE5">
        <w:rPr>
          <w:rFonts w:ascii="仿宋_GB2312" w:eastAsia="仿宋_GB2312" w:hint="eastAsia"/>
          <w:sz w:val="32"/>
          <w:szCs w:val="32"/>
        </w:rPr>
        <w:t>一</w:t>
      </w:r>
      <w:r w:rsidRPr="00494CE5">
        <w:rPr>
          <w:rFonts w:ascii="仿宋_GB2312" w:eastAsia="仿宋_GB2312" w:hint="eastAsia"/>
          <w:sz w:val="32"/>
          <w:szCs w:val="32"/>
        </w:rPr>
        <w:t>部署，</w:t>
      </w:r>
      <w:r w:rsidR="00497AA3" w:rsidRPr="00494CE5">
        <w:rPr>
          <w:rFonts w:ascii="仿宋_GB2312" w:eastAsia="仿宋_GB2312" w:hint="eastAsia"/>
          <w:sz w:val="32"/>
          <w:szCs w:val="32"/>
        </w:rPr>
        <w:t>提升</w:t>
      </w:r>
      <w:r w:rsidRPr="00494CE5">
        <w:rPr>
          <w:rFonts w:ascii="仿宋_GB2312" w:eastAsia="仿宋_GB2312" w:hint="eastAsia"/>
          <w:sz w:val="32"/>
          <w:szCs w:val="32"/>
        </w:rPr>
        <w:t>高等学校教学实验室安全管理水平，根据《国务院安委会</w:t>
      </w:r>
      <w:r w:rsidR="00D1554C" w:rsidRPr="00494CE5">
        <w:rPr>
          <w:rFonts w:ascii="仿宋_GB2312" w:eastAsia="仿宋_GB2312" w:hint="eastAsia"/>
          <w:sz w:val="32"/>
          <w:szCs w:val="32"/>
        </w:rPr>
        <w:t>关于印发</w:t>
      </w:r>
      <w:r w:rsidR="00497AA3" w:rsidRPr="00494CE5">
        <w:rPr>
          <w:rFonts w:ascii="仿宋_GB2312" w:eastAsia="仿宋_GB2312" w:hint="eastAsia"/>
          <w:sz w:val="32"/>
          <w:szCs w:val="32"/>
        </w:rPr>
        <w:t>2020</w:t>
      </w:r>
      <w:r w:rsidRPr="00494CE5">
        <w:rPr>
          <w:rFonts w:ascii="仿宋_GB2312" w:eastAsia="仿宋_GB2312" w:hint="eastAsia"/>
          <w:sz w:val="32"/>
          <w:szCs w:val="32"/>
        </w:rPr>
        <w:t>年</w:t>
      </w:r>
      <w:r w:rsidR="00497AA3" w:rsidRPr="00494CE5">
        <w:rPr>
          <w:rFonts w:ascii="仿宋_GB2312" w:eastAsia="仿宋_GB2312" w:hint="eastAsia"/>
          <w:sz w:val="32"/>
          <w:szCs w:val="32"/>
        </w:rPr>
        <w:t>工作要点的通知</w:t>
      </w:r>
      <w:r w:rsidRPr="00494CE5">
        <w:rPr>
          <w:rFonts w:ascii="仿宋_GB2312" w:eastAsia="仿宋_GB2312" w:hint="eastAsia"/>
          <w:sz w:val="32"/>
          <w:szCs w:val="32"/>
        </w:rPr>
        <w:t>》</w:t>
      </w:r>
      <w:r w:rsidR="00497AA3" w:rsidRPr="00494CE5">
        <w:rPr>
          <w:rFonts w:ascii="仿宋_GB2312" w:eastAsia="仿宋_GB2312" w:hint="eastAsia"/>
          <w:sz w:val="32"/>
          <w:szCs w:val="32"/>
        </w:rPr>
        <w:t>（安委[2020]1号）</w:t>
      </w:r>
      <w:r w:rsidRPr="00494CE5">
        <w:rPr>
          <w:rFonts w:ascii="仿宋_GB2312" w:eastAsia="仿宋_GB2312" w:hint="eastAsia"/>
          <w:sz w:val="32"/>
          <w:szCs w:val="32"/>
        </w:rPr>
        <w:t>要求，以及教育部办公厅《关于进一步加强高校教学实验室安全检查工作的通知》(</w:t>
      </w:r>
      <w:proofErr w:type="gramStart"/>
      <w:r w:rsidRPr="00494CE5">
        <w:rPr>
          <w:rFonts w:ascii="仿宋_GB2312" w:eastAsia="仿宋_GB2312" w:hint="eastAsia"/>
          <w:sz w:val="32"/>
          <w:szCs w:val="32"/>
        </w:rPr>
        <w:t>教高厅</w:t>
      </w:r>
      <w:proofErr w:type="gramEnd"/>
      <w:r w:rsidRPr="00494CE5">
        <w:rPr>
          <w:rFonts w:ascii="仿宋_GB2312" w:eastAsia="仿宋_GB2312" w:hint="eastAsia"/>
          <w:sz w:val="32"/>
          <w:szCs w:val="32"/>
        </w:rPr>
        <w:t>[2019] 1号)的精神，</w:t>
      </w:r>
      <w:r w:rsidR="00497AA3" w:rsidRPr="00494CE5">
        <w:rPr>
          <w:rFonts w:ascii="仿宋_GB2312" w:eastAsia="仿宋_GB2312" w:hint="eastAsia"/>
          <w:sz w:val="32"/>
          <w:szCs w:val="32"/>
        </w:rPr>
        <w:t>决定</w:t>
      </w:r>
      <w:r w:rsidRPr="00494CE5">
        <w:rPr>
          <w:rFonts w:ascii="仿宋_GB2312" w:eastAsia="仿宋_GB2312" w:hint="eastAsia"/>
          <w:sz w:val="32"/>
          <w:szCs w:val="32"/>
        </w:rPr>
        <w:t>开展2</w:t>
      </w:r>
      <w:r w:rsidR="00497AA3" w:rsidRPr="00494CE5">
        <w:rPr>
          <w:rFonts w:ascii="仿宋_GB2312" w:eastAsia="仿宋_GB2312" w:hint="eastAsia"/>
          <w:sz w:val="32"/>
          <w:szCs w:val="32"/>
        </w:rPr>
        <w:t>020</w:t>
      </w:r>
      <w:r w:rsidRPr="00494CE5">
        <w:rPr>
          <w:rFonts w:ascii="仿宋_GB2312" w:eastAsia="仿宋_GB2312" w:hint="eastAsia"/>
          <w:sz w:val="32"/>
          <w:szCs w:val="32"/>
        </w:rPr>
        <w:t>年度高等学校教学实验室危险化学品安全管理专项检查工作。现将具体事项通知如下:</w:t>
      </w:r>
    </w:p>
    <w:p w:rsidR="003C5444" w:rsidRPr="00494CE5" w:rsidRDefault="003C5444" w:rsidP="002F38FF">
      <w:pPr>
        <w:spacing w:line="360" w:lineRule="auto"/>
        <w:rPr>
          <w:rFonts w:ascii="仿宋_GB2312" w:eastAsia="仿宋_GB2312" w:hAnsi="黑体" w:hint="eastAsia"/>
          <w:sz w:val="32"/>
          <w:szCs w:val="32"/>
        </w:rPr>
      </w:pPr>
      <w:r w:rsidRPr="00494CE5">
        <w:rPr>
          <w:rFonts w:ascii="仿宋_GB2312" w:eastAsia="仿宋_GB2312" w:hAnsi="黑体" w:hint="eastAsia"/>
          <w:sz w:val="32"/>
          <w:szCs w:val="32"/>
        </w:rPr>
        <w:t>一、检查内容</w:t>
      </w:r>
    </w:p>
    <w:p w:rsidR="003C5444" w:rsidRPr="00494CE5" w:rsidRDefault="003C5444" w:rsidP="002F38FF">
      <w:pPr>
        <w:spacing w:line="360" w:lineRule="auto"/>
        <w:ind w:firstLineChars="200" w:firstLine="640"/>
        <w:rPr>
          <w:rFonts w:ascii="仿宋_GB2312" w:eastAsia="仿宋_GB2312" w:hint="eastAsia"/>
          <w:sz w:val="32"/>
          <w:szCs w:val="32"/>
        </w:rPr>
      </w:pPr>
      <w:r w:rsidRPr="00494CE5">
        <w:rPr>
          <w:rFonts w:ascii="仿宋_GB2312" w:eastAsia="仿宋_GB2312" w:hint="eastAsia"/>
          <w:sz w:val="32"/>
          <w:szCs w:val="32"/>
        </w:rPr>
        <w:t>1.实验室安全管理体制机制与实际运行情况;</w:t>
      </w:r>
    </w:p>
    <w:p w:rsidR="003C5444" w:rsidRPr="00494CE5" w:rsidRDefault="003C5444" w:rsidP="002F38FF">
      <w:pPr>
        <w:spacing w:line="360" w:lineRule="auto"/>
        <w:ind w:firstLineChars="200" w:firstLine="640"/>
        <w:rPr>
          <w:rFonts w:ascii="仿宋_GB2312" w:eastAsia="仿宋_GB2312" w:hint="eastAsia"/>
          <w:sz w:val="32"/>
          <w:szCs w:val="32"/>
        </w:rPr>
      </w:pPr>
      <w:r w:rsidRPr="00494CE5">
        <w:rPr>
          <w:rFonts w:ascii="仿宋_GB2312" w:eastAsia="仿宋_GB2312" w:hint="eastAsia"/>
          <w:sz w:val="32"/>
          <w:szCs w:val="32"/>
        </w:rPr>
        <w:t>2. 实验室安全培训、教育与准入落实情况;</w:t>
      </w:r>
    </w:p>
    <w:p w:rsidR="003C5444" w:rsidRPr="00494CE5" w:rsidRDefault="003C5444" w:rsidP="002F38FF">
      <w:pPr>
        <w:spacing w:line="360" w:lineRule="auto"/>
        <w:ind w:firstLineChars="200" w:firstLine="640"/>
        <w:rPr>
          <w:rFonts w:ascii="仿宋_GB2312" w:eastAsia="仿宋_GB2312" w:hint="eastAsia"/>
          <w:sz w:val="32"/>
          <w:szCs w:val="32"/>
        </w:rPr>
      </w:pPr>
      <w:r w:rsidRPr="00494CE5">
        <w:rPr>
          <w:rFonts w:ascii="仿宋_GB2312" w:eastAsia="仿宋_GB2312" w:hint="eastAsia"/>
          <w:sz w:val="32"/>
          <w:szCs w:val="32"/>
        </w:rPr>
        <w:t>3.实验室危险化学品等危险源管理体系与实际运行情况;</w:t>
      </w:r>
    </w:p>
    <w:p w:rsidR="003C5444" w:rsidRPr="00494CE5" w:rsidRDefault="003C5444" w:rsidP="002F38FF">
      <w:pPr>
        <w:spacing w:line="360" w:lineRule="auto"/>
        <w:ind w:firstLineChars="200" w:firstLine="640"/>
        <w:rPr>
          <w:rFonts w:ascii="仿宋_GB2312" w:eastAsia="仿宋_GB2312" w:hint="eastAsia"/>
          <w:sz w:val="32"/>
          <w:szCs w:val="32"/>
        </w:rPr>
      </w:pPr>
      <w:r w:rsidRPr="00494CE5">
        <w:rPr>
          <w:rFonts w:ascii="仿宋_GB2312" w:eastAsia="仿宋_GB2312" w:hint="eastAsia"/>
          <w:sz w:val="32"/>
          <w:szCs w:val="32"/>
        </w:rPr>
        <w:t>4.实验室安全设施与个人防护的配置与保障体系建设情况;</w:t>
      </w:r>
    </w:p>
    <w:p w:rsidR="00497AA3" w:rsidRPr="00494CE5" w:rsidRDefault="003C5444" w:rsidP="002F38FF">
      <w:pPr>
        <w:spacing w:line="360" w:lineRule="auto"/>
        <w:ind w:firstLineChars="200" w:firstLine="640"/>
        <w:rPr>
          <w:rFonts w:ascii="仿宋_GB2312" w:eastAsia="仿宋_GB2312" w:hint="eastAsia"/>
          <w:sz w:val="32"/>
          <w:szCs w:val="32"/>
        </w:rPr>
      </w:pPr>
      <w:r w:rsidRPr="00494CE5">
        <w:rPr>
          <w:rFonts w:ascii="仿宋_GB2312" w:eastAsia="仿宋_GB2312" w:hint="eastAsia"/>
          <w:sz w:val="32"/>
          <w:szCs w:val="32"/>
        </w:rPr>
        <w:t>5.实验室安全演练与应急能力建设情况;</w:t>
      </w:r>
    </w:p>
    <w:p w:rsidR="003C5444" w:rsidRPr="00494CE5" w:rsidRDefault="003C5444" w:rsidP="002F38FF">
      <w:pPr>
        <w:spacing w:line="360" w:lineRule="auto"/>
        <w:ind w:firstLineChars="200" w:firstLine="640"/>
        <w:rPr>
          <w:rFonts w:ascii="仿宋_GB2312" w:eastAsia="仿宋_GB2312" w:hint="eastAsia"/>
          <w:sz w:val="32"/>
          <w:szCs w:val="32"/>
        </w:rPr>
      </w:pPr>
      <w:r w:rsidRPr="00494CE5">
        <w:rPr>
          <w:rFonts w:ascii="仿宋_GB2312" w:eastAsia="仿宋_GB2312" w:hint="eastAsia"/>
          <w:sz w:val="32"/>
          <w:szCs w:val="32"/>
        </w:rPr>
        <w:lastRenderedPageBreak/>
        <w:t>6.实验室安全检查与隐患整改落实情况。</w:t>
      </w:r>
    </w:p>
    <w:p w:rsidR="003C5444" w:rsidRPr="00494CE5" w:rsidRDefault="003C5444" w:rsidP="002F38FF">
      <w:pPr>
        <w:spacing w:line="360" w:lineRule="auto"/>
        <w:rPr>
          <w:rFonts w:ascii="仿宋_GB2312" w:eastAsia="仿宋_GB2312" w:hAnsi="黑体" w:hint="eastAsia"/>
          <w:sz w:val="32"/>
          <w:szCs w:val="32"/>
        </w:rPr>
      </w:pPr>
      <w:r w:rsidRPr="00494CE5">
        <w:rPr>
          <w:rFonts w:ascii="仿宋_GB2312" w:eastAsia="仿宋_GB2312" w:hAnsi="黑体" w:hint="eastAsia"/>
          <w:sz w:val="32"/>
          <w:szCs w:val="32"/>
        </w:rPr>
        <w:t>二、组织方式</w:t>
      </w:r>
    </w:p>
    <w:p w:rsidR="003C5444" w:rsidRPr="00494CE5" w:rsidRDefault="003C5444" w:rsidP="002F38FF">
      <w:pPr>
        <w:spacing w:line="360" w:lineRule="auto"/>
        <w:ind w:firstLineChars="200" w:firstLine="640"/>
        <w:rPr>
          <w:rFonts w:ascii="仿宋_GB2312" w:eastAsia="仿宋_GB2312" w:hint="eastAsia"/>
          <w:sz w:val="32"/>
          <w:szCs w:val="32"/>
        </w:rPr>
      </w:pPr>
      <w:r w:rsidRPr="00494CE5">
        <w:rPr>
          <w:rFonts w:ascii="仿宋_GB2312" w:eastAsia="仿宋_GB2312" w:hint="eastAsia"/>
          <w:sz w:val="32"/>
          <w:szCs w:val="32"/>
        </w:rPr>
        <w:t>此次专项检查以高校自查为主，专家抽查为辅。教育部高等教育司委托教育部高等学校实验室建设与实验教学指导委员会组织专家组，抽选部分教育部直属高等学校、部省合建高等学校和地方高等学校进行现场检查,在不影响学校正常教学工作前提下,重点查阅实验室危险化学品安全管理的有关文档、查看危险化学品等重大危险源的全流程监管情况。原则上在校工作1天，</w:t>
      </w:r>
      <w:r w:rsidR="00497AA3" w:rsidRPr="00494CE5">
        <w:rPr>
          <w:rFonts w:ascii="仿宋_GB2312" w:eastAsia="仿宋_GB2312" w:hint="eastAsia"/>
          <w:sz w:val="32"/>
          <w:szCs w:val="32"/>
        </w:rPr>
        <w:t>11</w:t>
      </w:r>
      <w:r w:rsidRPr="00494CE5">
        <w:rPr>
          <w:rFonts w:ascii="仿宋_GB2312" w:eastAsia="仿宋_GB2312" w:hint="eastAsia"/>
          <w:sz w:val="32"/>
          <w:szCs w:val="32"/>
        </w:rPr>
        <w:t>月30日前完成高校</w:t>
      </w:r>
      <w:r w:rsidR="00497AA3" w:rsidRPr="00494CE5">
        <w:rPr>
          <w:rFonts w:ascii="仿宋_GB2312" w:eastAsia="仿宋_GB2312" w:hint="eastAsia"/>
          <w:sz w:val="32"/>
          <w:szCs w:val="32"/>
        </w:rPr>
        <w:t>抽检</w:t>
      </w:r>
      <w:r w:rsidRPr="00494CE5">
        <w:rPr>
          <w:rFonts w:ascii="仿宋_GB2312" w:eastAsia="仿宋_GB2312" w:hint="eastAsia"/>
          <w:sz w:val="32"/>
          <w:szCs w:val="32"/>
        </w:rPr>
        <w:t>工作。</w:t>
      </w:r>
    </w:p>
    <w:p w:rsidR="003C5444" w:rsidRPr="00494CE5" w:rsidRDefault="003C5444" w:rsidP="002F38FF">
      <w:pPr>
        <w:spacing w:line="360" w:lineRule="auto"/>
        <w:rPr>
          <w:rFonts w:ascii="仿宋_GB2312" w:eastAsia="仿宋_GB2312" w:hAnsi="黑体" w:hint="eastAsia"/>
          <w:sz w:val="32"/>
          <w:szCs w:val="32"/>
        </w:rPr>
      </w:pPr>
      <w:r w:rsidRPr="00494CE5">
        <w:rPr>
          <w:rFonts w:ascii="仿宋_GB2312" w:eastAsia="仿宋_GB2312" w:hAnsi="黑体" w:hint="eastAsia"/>
          <w:sz w:val="32"/>
          <w:szCs w:val="32"/>
        </w:rPr>
        <w:t>三、工作要求</w:t>
      </w:r>
    </w:p>
    <w:p w:rsidR="003C5444" w:rsidRPr="00494CE5" w:rsidRDefault="003C5444" w:rsidP="002F38FF">
      <w:pPr>
        <w:spacing w:line="360" w:lineRule="auto"/>
        <w:ind w:firstLineChars="200" w:firstLine="640"/>
        <w:rPr>
          <w:rFonts w:ascii="仿宋_GB2312" w:eastAsia="仿宋_GB2312" w:hint="eastAsia"/>
          <w:sz w:val="32"/>
          <w:szCs w:val="32"/>
        </w:rPr>
      </w:pPr>
      <w:r w:rsidRPr="00494CE5">
        <w:rPr>
          <w:rFonts w:ascii="仿宋_GB2312" w:eastAsia="仿宋_GB2312" w:hint="eastAsia"/>
          <w:sz w:val="32"/>
          <w:szCs w:val="32"/>
        </w:rPr>
        <w:t>各地、各部门要按照通知精神，通知并自行组织开展所属高等学校教学实验室危险化学品安全管理的现场检查工作</w:t>
      </w:r>
      <w:r w:rsidR="00497AA3" w:rsidRPr="00494CE5">
        <w:rPr>
          <w:rFonts w:ascii="仿宋_GB2312" w:eastAsia="仿宋_GB2312" w:hint="eastAsia"/>
          <w:sz w:val="32"/>
          <w:szCs w:val="32"/>
        </w:rPr>
        <w:t>；</w:t>
      </w:r>
      <w:r w:rsidRPr="00494CE5">
        <w:rPr>
          <w:rFonts w:ascii="仿宋_GB2312" w:eastAsia="仿宋_GB2312" w:hint="eastAsia"/>
          <w:sz w:val="32"/>
          <w:szCs w:val="32"/>
        </w:rPr>
        <w:t>各高等学校按通知要求立即安排自查工作，认真查找问题，制定并落实整改措施。各省、自治区、直辖市教育厅(教委)，新疆生产建设兵团教育局，有关部门(单位)教育司(局)，部属各高等学校、部省合建各高等学校须于1</w:t>
      </w:r>
      <w:r w:rsidR="00497AA3" w:rsidRPr="00494CE5">
        <w:rPr>
          <w:rFonts w:ascii="仿宋_GB2312" w:eastAsia="仿宋_GB2312" w:hint="eastAsia"/>
          <w:sz w:val="32"/>
          <w:szCs w:val="32"/>
        </w:rPr>
        <w:t>1</w:t>
      </w:r>
      <w:r w:rsidRPr="00494CE5">
        <w:rPr>
          <w:rFonts w:ascii="仿宋_GB2312" w:eastAsia="仿宋_GB2312" w:hint="eastAsia"/>
          <w:sz w:val="32"/>
          <w:szCs w:val="32"/>
        </w:rPr>
        <w:t>月1</w:t>
      </w:r>
      <w:r w:rsidR="00497AA3" w:rsidRPr="00494CE5">
        <w:rPr>
          <w:rFonts w:ascii="仿宋_GB2312" w:eastAsia="仿宋_GB2312" w:hint="eastAsia"/>
          <w:sz w:val="32"/>
          <w:szCs w:val="32"/>
        </w:rPr>
        <w:t>0</w:t>
      </w:r>
      <w:r w:rsidRPr="00494CE5">
        <w:rPr>
          <w:rFonts w:ascii="仿宋_GB2312" w:eastAsia="仿宋_GB2312" w:hint="eastAsia"/>
          <w:sz w:val="32"/>
          <w:szCs w:val="32"/>
        </w:rPr>
        <w:t>日前通过“高校教学实验安全工作年度报告管理系统”(以下简称“管理系统”) http://222.27.186.5/gxsys/)向我司提交</w:t>
      </w:r>
      <w:r w:rsidR="00497AA3" w:rsidRPr="00494CE5">
        <w:rPr>
          <w:rFonts w:ascii="仿宋_GB2312" w:eastAsia="仿宋_GB2312" w:hint="eastAsia"/>
          <w:sz w:val="32"/>
          <w:szCs w:val="32"/>
        </w:rPr>
        <w:t>2020</w:t>
      </w:r>
      <w:r w:rsidRPr="00494CE5">
        <w:rPr>
          <w:rFonts w:ascii="仿宋_GB2312" w:eastAsia="仿宋_GB2312" w:hint="eastAsia"/>
          <w:sz w:val="32"/>
          <w:szCs w:val="32"/>
        </w:rPr>
        <w:t>年度高等学校教学实验室危险化学品安全管理专项检查工作总结。</w:t>
      </w:r>
    </w:p>
    <w:p w:rsidR="003C5444" w:rsidRPr="00494CE5" w:rsidRDefault="003C5444" w:rsidP="002F38FF">
      <w:pPr>
        <w:spacing w:line="360" w:lineRule="auto"/>
        <w:ind w:firstLineChars="200" w:firstLine="640"/>
        <w:rPr>
          <w:rFonts w:ascii="仿宋_GB2312" w:eastAsia="仿宋_GB2312" w:hint="eastAsia"/>
          <w:sz w:val="32"/>
          <w:szCs w:val="32"/>
        </w:rPr>
      </w:pPr>
      <w:r w:rsidRPr="00494CE5">
        <w:rPr>
          <w:rFonts w:ascii="仿宋_GB2312" w:eastAsia="仿宋_GB2312" w:hint="eastAsia"/>
          <w:sz w:val="32"/>
          <w:szCs w:val="32"/>
        </w:rPr>
        <w:t>各高等学校要以此次专项检查为契机,做好教学实验室危险化学品隐患排查,</w:t>
      </w:r>
      <w:r w:rsidR="002F38FF" w:rsidRPr="00494CE5">
        <w:rPr>
          <w:rFonts w:ascii="仿宋_GB2312" w:eastAsia="仿宋_GB2312" w:hint="eastAsia"/>
          <w:sz w:val="32"/>
          <w:szCs w:val="32"/>
        </w:rPr>
        <w:t>完善</w:t>
      </w:r>
      <w:r w:rsidRPr="00494CE5">
        <w:rPr>
          <w:rFonts w:ascii="仿宋_GB2312" w:eastAsia="仿宋_GB2312" w:hint="eastAsia"/>
          <w:sz w:val="32"/>
          <w:szCs w:val="32"/>
        </w:rPr>
        <w:t>实验室管理长效机制，使教学实</w:t>
      </w:r>
      <w:r w:rsidRPr="00494CE5">
        <w:rPr>
          <w:rFonts w:ascii="仿宋_GB2312" w:eastAsia="仿宋_GB2312" w:hint="eastAsia"/>
          <w:sz w:val="32"/>
          <w:szCs w:val="32"/>
        </w:rPr>
        <w:lastRenderedPageBreak/>
        <w:t>验室做到风险可控，</w:t>
      </w:r>
      <w:r w:rsidR="001D5E9A" w:rsidRPr="00494CE5">
        <w:rPr>
          <w:rFonts w:ascii="仿宋_GB2312" w:eastAsia="仿宋_GB2312" w:hint="eastAsia"/>
          <w:sz w:val="32"/>
          <w:szCs w:val="32"/>
        </w:rPr>
        <w:t>确保安全文件高校运行</w:t>
      </w:r>
      <w:r w:rsidRPr="00494CE5">
        <w:rPr>
          <w:rFonts w:ascii="仿宋_GB2312" w:eastAsia="仿宋_GB2312" w:hint="eastAsia"/>
          <w:sz w:val="32"/>
          <w:szCs w:val="32"/>
        </w:rPr>
        <w:t>。</w:t>
      </w:r>
    </w:p>
    <w:p w:rsidR="003C5444" w:rsidRPr="00494CE5" w:rsidRDefault="003C5444" w:rsidP="002F38FF">
      <w:pPr>
        <w:spacing w:line="360" w:lineRule="auto"/>
        <w:rPr>
          <w:rFonts w:ascii="仿宋_GB2312" w:eastAsia="仿宋_GB2312" w:hAnsi="黑体" w:hint="eastAsia"/>
          <w:sz w:val="32"/>
          <w:szCs w:val="32"/>
        </w:rPr>
      </w:pPr>
      <w:r w:rsidRPr="00494CE5">
        <w:rPr>
          <w:rFonts w:ascii="仿宋_GB2312" w:eastAsia="仿宋_GB2312" w:hAnsi="黑体" w:hint="eastAsia"/>
          <w:sz w:val="32"/>
          <w:szCs w:val="32"/>
        </w:rPr>
        <w:t>四、联系方式</w:t>
      </w:r>
    </w:p>
    <w:p w:rsidR="003C5444" w:rsidRPr="00494CE5" w:rsidRDefault="003C5444" w:rsidP="002F38FF">
      <w:pPr>
        <w:spacing w:line="360" w:lineRule="auto"/>
        <w:rPr>
          <w:rFonts w:ascii="仿宋_GB2312" w:eastAsia="仿宋_GB2312" w:hint="eastAsia"/>
          <w:sz w:val="32"/>
          <w:szCs w:val="32"/>
        </w:rPr>
      </w:pPr>
      <w:r w:rsidRPr="00494CE5">
        <w:rPr>
          <w:rFonts w:ascii="仿宋_GB2312" w:eastAsia="仿宋_GB2312" w:hint="eastAsia"/>
          <w:sz w:val="32"/>
          <w:szCs w:val="32"/>
        </w:rPr>
        <w:t>教育部高等教育司课程教材与实验室处:</w:t>
      </w:r>
    </w:p>
    <w:p w:rsidR="003C5444" w:rsidRPr="00494CE5" w:rsidRDefault="003C5444" w:rsidP="002F38FF">
      <w:pPr>
        <w:spacing w:line="360" w:lineRule="auto"/>
        <w:rPr>
          <w:rFonts w:ascii="仿宋_GB2312" w:eastAsia="仿宋_GB2312" w:hint="eastAsia"/>
          <w:sz w:val="32"/>
          <w:szCs w:val="32"/>
        </w:rPr>
      </w:pPr>
      <w:r w:rsidRPr="00494CE5">
        <w:rPr>
          <w:rFonts w:ascii="仿宋_GB2312" w:eastAsia="仿宋_GB2312" w:hint="eastAsia"/>
          <w:sz w:val="32"/>
          <w:szCs w:val="32"/>
        </w:rPr>
        <w:t>联系人:</w:t>
      </w:r>
      <w:proofErr w:type="gramStart"/>
      <w:r w:rsidRPr="00494CE5">
        <w:rPr>
          <w:rFonts w:ascii="仿宋_GB2312" w:eastAsia="仿宋_GB2312" w:hint="eastAsia"/>
          <w:sz w:val="32"/>
          <w:szCs w:val="32"/>
        </w:rPr>
        <w:t>王繁</w:t>
      </w:r>
      <w:proofErr w:type="gramEnd"/>
      <w:r w:rsidRPr="00494CE5">
        <w:rPr>
          <w:rFonts w:ascii="仿宋_GB2312" w:eastAsia="仿宋_GB2312" w:hint="eastAsia"/>
          <w:sz w:val="32"/>
          <w:szCs w:val="32"/>
        </w:rPr>
        <w:t>;电话: 010-6609</w:t>
      </w:r>
      <w:r w:rsidR="002F38FF" w:rsidRPr="00494CE5">
        <w:rPr>
          <w:rFonts w:ascii="仿宋_GB2312" w:eastAsia="仿宋_GB2312" w:hint="eastAsia"/>
          <w:sz w:val="32"/>
          <w:szCs w:val="32"/>
        </w:rPr>
        <w:t>7856</w:t>
      </w:r>
      <w:r w:rsidRPr="00494CE5">
        <w:rPr>
          <w:rFonts w:ascii="仿宋_GB2312" w:eastAsia="仿宋_GB2312" w:hint="eastAsia"/>
          <w:sz w:val="32"/>
          <w:szCs w:val="32"/>
        </w:rPr>
        <w:t>。</w:t>
      </w:r>
    </w:p>
    <w:p w:rsidR="003C5444" w:rsidRPr="00494CE5" w:rsidRDefault="003C5444" w:rsidP="002F38FF">
      <w:pPr>
        <w:spacing w:line="360" w:lineRule="auto"/>
        <w:rPr>
          <w:rFonts w:ascii="仿宋_GB2312" w:eastAsia="仿宋_GB2312" w:hint="eastAsia"/>
          <w:sz w:val="32"/>
          <w:szCs w:val="32"/>
        </w:rPr>
      </w:pPr>
      <w:r w:rsidRPr="00494CE5">
        <w:rPr>
          <w:rFonts w:ascii="仿宋_GB2312" w:eastAsia="仿宋_GB2312" w:hint="eastAsia"/>
          <w:sz w:val="32"/>
          <w:szCs w:val="32"/>
        </w:rPr>
        <w:t>教育部高等学校实验室建设与实验教学指导委员会:</w:t>
      </w:r>
    </w:p>
    <w:p w:rsidR="003C5444" w:rsidRPr="00494CE5" w:rsidRDefault="003C5444" w:rsidP="002F38FF">
      <w:pPr>
        <w:spacing w:line="360" w:lineRule="auto"/>
        <w:rPr>
          <w:rFonts w:ascii="仿宋_GB2312" w:eastAsia="仿宋_GB2312" w:hint="eastAsia"/>
          <w:sz w:val="32"/>
          <w:szCs w:val="32"/>
        </w:rPr>
      </w:pPr>
      <w:r w:rsidRPr="00494CE5">
        <w:rPr>
          <w:rFonts w:ascii="仿宋_GB2312" w:eastAsia="仿宋_GB2312" w:hint="eastAsia"/>
          <w:sz w:val="32"/>
          <w:szCs w:val="32"/>
        </w:rPr>
        <w:t>联系人:</w:t>
      </w:r>
      <w:proofErr w:type="gramStart"/>
      <w:r w:rsidRPr="00494CE5">
        <w:rPr>
          <w:rFonts w:ascii="仿宋_GB2312" w:eastAsia="仿宋_GB2312" w:hint="eastAsia"/>
          <w:sz w:val="32"/>
          <w:szCs w:val="32"/>
        </w:rPr>
        <w:t>熊宏齐</w:t>
      </w:r>
      <w:proofErr w:type="gramEnd"/>
      <w:r w:rsidRPr="00494CE5">
        <w:rPr>
          <w:rFonts w:ascii="仿宋_GB2312" w:eastAsia="仿宋_GB2312" w:hint="eastAsia"/>
          <w:sz w:val="32"/>
          <w:szCs w:val="32"/>
        </w:rPr>
        <w:t>;电话: 13805164600。</w:t>
      </w:r>
    </w:p>
    <w:p w:rsidR="003C5444" w:rsidRPr="00494CE5" w:rsidRDefault="003C5444" w:rsidP="002F38FF">
      <w:pPr>
        <w:spacing w:line="360" w:lineRule="auto"/>
        <w:rPr>
          <w:rFonts w:ascii="仿宋_GB2312" w:eastAsia="仿宋_GB2312" w:hint="eastAsia"/>
          <w:sz w:val="32"/>
          <w:szCs w:val="32"/>
        </w:rPr>
      </w:pPr>
      <w:r w:rsidRPr="00494CE5">
        <w:rPr>
          <w:rFonts w:ascii="仿宋_GB2312" w:eastAsia="仿宋_GB2312" w:hint="eastAsia"/>
          <w:sz w:val="32"/>
          <w:szCs w:val="32"/>
        </w:rPr>
        <w:t>高校教学实验室安全工作年度报告管理系统:</w:t>
      </w:r>
    </w:p>
    <w:p w:rsidR="002B4D90" w:rsidRDefault="003C5444" w:rsidP="002F38FF">
      <w:pPr>
        <w:spacing w:line="360" w:lineRule="auto"/>
        <w:rPr>
          <w:rFonts w:ascii="仿宋_GB2312" w:eastAsia="仿宋_GB2312"/>
          <w:sz w:val="32"/>
          <w:szCs w:val="32"/>
        </w:rPr>
      </w:pPr>
      <w:r w:rsidRPr="00494CE5">
        <w:rPr>
          <w:rFonts w:ascii="仿宋_GB2312" w:eastAsia="仿宋_GB2312" w:hint="eastAsia"/>
          <w:sz w:val="32"/>
          <w:szCs w:val="32"/>
        </w:rPr>
        <w:t>联系人:章刘成，电话: 18686739927。</w:t>
      </w:r>
    </w:p>
    <w:p w:rsidR="00494CE5" w:rsidRDefault="00494CE5" w:rsidP="002F38FF">
      <w:pPr>
        <w:spacing w:line="360" w:lineRule="auto"/>
        <w:rPr>
          <w:rFonts w:ascii="仿宋_GB2312" w:eastAsia="仿宋_GB2312"/>
          <w:sz w:val="32"/>
          <w:szCs w:val="32"/>
        </w:rPr>
      </w:pPr>
    </w:p>
    <w:p w:rsidR="00494CE5" w:rsidRDefault="00494CE5" w:rsidP="002F38FF">
      <w:pPr>
        <w:spacing w:line="360" w:lineRule="auto"/>
        <w:rPr>
          <w:rFonts w:ascii="仿宋_GB2312" w:eastAsia="仿宋_GB2312"/>
          <w:sz w:val="32"/>
          <w:szCs w:val="32"/>
        </w:rPr>
      </w:pPr>
    </w:p>
    <w:p w:rsidR="00956A53" w:rsidRDefault="00956A53" w:rsidP="002F38FF">
      <w:pPr>
        <w:spacing w:line="360" w:lineRule="auto"/>
        <w:rPr>
          <w:rFonts w:ascii="仿宋_GB2312" w:eastAsia="仿宋_GB2312"/>
          <w:sz w:val="32"/>
          <w:szCs w:val="32"/>
        </w:rPr>
      </w:pPr>
    </w:p>
    <w:p w:rsidR="00956A53" w:rsidRDefault="00956A53" w:rsidP="002F38FF">
      <w:pPr>
        <w:spacing w:line="360" w:lineRule="auto"/>
        <w:rPr>
          <w:rFonts w:ascii="仿宋_GB2312" w:eastAsia="仿宋_GB2312"/>
          <w:sz w:val="32"/>
          <w:szCs w:val="32"/>
        </w:rPr>
      </w:pPr>
    </w:p>
    <w:p w:rsidR="00956A53" w:rsidRDefault="00956A53" w:rsidP="002F38FF">
      <w:pPr>
        <w:spacing w:line="360" w:lineRule="auto"/>
        <w:rPr>
          <w:rFonts w:ascii="仿宋_GB2312" w:eastAsia="仿宋_GB2312"/>
          <w:sz w:val="32"/>
          <w:szCs w:val="32"/>
        </w:rPr>
      </w:pPr>
    </w:p>
    <w:p w:rsidR="00956A53" w:rsidRDefault="00956A53" w:rsidP="002F38FF">
      <w:pPr>
        <w:spacing w:line="360" w:lineRule="auto"/>
        <w:rPr>
          <w:rFonts w:ascii="仿宋_GB2312" w:eastAsia="仿宋_GB2312"/>
          <w:sz w:val="32"/>
          <w:szCs w:val="32"/>
        </w:rPr>
      </w:pPr>
    </w:p>
    <w:p w:rsidR="00956A53" w:rsidRDefault="00956A53" w:rsidP="002F38FF">
      <w:pPr>
        <w:spacing w:line="360" w:lineRule="auto"/>
        <w:rPr>
          <w:rFonts w:ascii="仿宋_GB2312" w:eastAsia="仿宋_GB2312"/>
          <w:sz w:val="32"/>
          <w:szCs w:val="32"/>
        </w:rPr>
      </w:pPr>
    </w:p>
    <w:p w:rsidR="00956A53" w:rsidRDefault="00956A53" w:rsidP="002F38FF">
      <w:pPr>
        <w:spacing w:line="360" w:lineRule="auto"/>
        <w:rPr>
          <w:rFonts w:ascii="仿宋_GB2312" w:eastAsia="仿宋_GB2312"/>
          <w:sz w:val="32"/>
          <w:szCs w:val="32"/>
        </w:rPr>
      </w:pPr>
    </w:p>
    <w:p w:rsidR="00956A53" w:rsidRDefault="00956A53" w:rsidP="002F38FF">
      <w:pPr>
        <w:spacing w:line="360" w:lineRule="auto"/>
        <w:rPr>
          <w:rFonts w:ascii="仿宋_GB2312" w:eastAsia="仿宋_GB2312"/>
          <w:sz w:val="32"/>
          <w:szCs w:val="32"/>
        </w:rPr>
      </w:pPr>
    </w:p>
    <w:p w:rsidR="00956A53" w:rsidRDefault="00956A53" w:rsidP="002F38FF">
      <w:pPr>
        <w:spacing w:line="360" w:lineRule="auto"/>
        <w:rPr>
          <w:rFonts w:ascii="仿宋_GB2312" w:eastAsia="仿宋_GB2312"/>
          <w:sz w:val="32"/>
          <w:szCs w:val="32"/>
        </w:rPr>
      </w:pPr>
    </w:p>
    <w:p w:rsidR="00956A53" w:rsidRDefault="00956A53" w:rsidP="002F38FF">
      <w:pPr>
        <w:spacing w:line="360" w:lineRule="auto"/>
        <w:rPr>
          <w:rFonts w:ascii="仿宋_GB2312" w:eastAsia="仿宋_GB2312"/>
          <w:sz w:val="32"/>
          <w:szCs w:val="32"/>
        </w:rPr>
      </w:pPr>
    </w:p>
    <w:p w:rsidR="00956A53" w:rsidRDefault="00956A53" w:rsidP="002F38FF">
      <w:pPr>
        <w:spacing w:line="360" w:lineRule="auto"/>
        <w:rPr>
          <w:rFonts w:ascii="仿宋_GB2312" w:eastAsia="仿宋_GB2312"/>
          <w:sz w:val="32"/>
          <w:szCs w:val="32"/>
        </w:rPr>
      </w:pPr>
    </w:p>
    <w:p w:rsidR="00956A53" w:rsidRDefault="00956A53" w:rsidP="002F38FF">
      <w:pPr>
        <w:spacing w:line="360" w:lineRule="auto"/>
        <w:rPr>
          <w:rFonts w:ascii="仿宋_GB2312" w:eastAsia="仿宋_GB2312"/>
          <w:sz w:val="32"/>
          <w:szCs w:val="32"/>
        </w:rPr>
      </w:pPr>
    </w:p>
    <w:p w:rsidR="00956A53" w:rsidRDefault="00956A53" w:rsidP="002F38FF">
      <w:pPr>
        <w:spacing w:line="360" w:lineRule="auto"/>
        <w:rPr>
          <w:rFonts w:ascii="仿宋_GB2312" w:eastAsia="仿宋_GB2312" w:hint="eastAsia"/>
          <w:sz w:val="32"/>
          <w:szCs w:val="32"/>
        </w:rPr>
      </w:pPr>
    </w:p>
    <w:p w:rsidR="00956A53" w:rsidRDefault="00956A53" w:rsidP="00956A53">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山东省教育厅</w:t>
      </w:r>
    </w:p>
    <w:p w:rsidR="00956A53" w:rsidRDefault="00956A53" w:rsidP="00956A53">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关于开展2020年度高等学校教学实验室危险化学药品安全管理专项检查的通知</w:t>
      </w:r>
    </w:p>
    <w:p w:rsidR="00956A53" w:rsidRDefault="00956A53" w:rsidP="00956A53">
      <w:pPr>
        <w:spacing w:line="56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各高等学校：</w:t>
      </w:r>
    </w:p>
    <w:p w:rsidR="00956A53" w:rsidRDefault="00956A53" w:rsidP="00956A53">
      <w:pPr>
        <w:spacing w:line="560" w:lineRule="exact"/>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深入贯彻党中夹、国务院关于安全生产工作的系列重要指示精神，落实教育部关于切实维护高校安全稳定的统一部署，提升高校教学实验室安全管理水平，根据《教育部高等教育司关于开展2020年度高等学校教学实验室危险化学品安全管理专项检查的通知》要求，决定开展 2020年度高校教学实验室危险化学品安全管理专项检查工作。现将具体事项通知如下：</w:t>
      </w:r>
    </w:p>
    <w:p w:rsidR="00956A53" w:rsidRDefault="00956A53" w:rsidP="00956A53">
      <w:pPr>
        <w:spacing w:line="560" w:lineRule="exact"/>
        <w:jc w:val="left"/>
        <w:rPr>
          <w:rFonts w:ascii="黑体" w:eastAsia="黑体" w:hAnsi="黑体" w:cs="黑体" w:hint="eastAsia"/>
          <w:sz w:val="32"/>
          <w:szCs w:val="32"/>
        </w:rPr>
      </w:pPr>
      <w:r>
        <w:rPr>
          <w:rFonts w:ascii="黑体" w:eastAsia="黑体" w:hAnsi="黑体" w:cs="黑体" w:hint="eastAsia"/>
          <w:sz w:val="32"/>
          <w:szCs w:val="32"/>
        </w:rPr>
        <w:t xml:space="preserve">    一、检查内容</w:t>
      </w:r>
    </w:p>
    <w:p w:rsidR="00956A53" w:rsidRDefault="00956A53" w:rsidP="00956A53">
      <w:pPr>
        <w:spacing w:line="56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1.实验室安全管理体</w:t>
      </w:r>
      <w:bookmarkStart w:id="0" w:name="_GoBack"/>
      <w:bookmarkEnd w:id="0"/>
      <w:r>
        <w:rPr>
          <w:rFonts w:ascii="仿宋_GB2312" w:eastAsia="仿宋_GB2312" w:hAnsi="仿宋_GB2312" w:cs="仿宋_GB2312" w:hint="eastAsia"/>
          <w:sz w:val="32"/>
          <w:szCs w:val="32"/>
        </w:rPr>
        <w:t>制机制与实际运行情况；</w:t>
      </w:r>
    </w:p>
    <w:p w:rsidR="00956A53" w:rsidRDefault="00956A53" w:rsidP="00956A53">
      <w:pPr>
        <w:spacing w:line="56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2.实验室安全培训、教育与准入落实情况；</w:t>
      </w:r>
    </w:p>
    <w:p w:rsidR="00956A53" w:rsidRDefault="00956A53" w:rsidP="00956A53">
      <w:pPr>
        <w:spacing w:line="56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3.实验室危险化学品等危险源管理体系与实际运行情况；</w:t>
      </w:r>
    </w:p>
    <w:p w:rsidR="00956A53" w:rsidRDefault="00956A53" w:rsidP="00956A53">
      <w:pPr>
        <w:spacing w:line="56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4.实验室安全设施与个人防护的配置与保障体系建设情况；</w:t>
      </w:r>
    </w:p>
    <w:p w:rsidR="00956A53" w:rsidRDefault="00956A53" w:rsidP="00956A53">
      <w:pPr>
        <w:spacing w:line="56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5.实验室安全演练与应急能力建设情况；</w:t>
      </w:r>
    </w:p>
    <w:p w:rsidR="00956A53" w:rsidRDefault="00956A53" w:rsidP="00956A53">
      <w:pPr>
        <w:spacing w:line="560" w:lineRule="exact"/>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6.实验室安全检查与隐患整改落实情况。</w:t>
      </w:r>
    </w:p>
    <w:p w:rsidR="00956A53" w:rsidRDefault="00956A53" w:rsidP="00956A53">
      <w:pPr>
        <w:spacing w:line="56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二、组织方式</w:t>
      </w:r>
    </w:p>
    <w:p w:rsidR="00956A53" w:rsidRDefault="00956A53" w:rsidP="00956A53">
      <w:pPr>
        <w:spacing w:line="560" w:lineRule="exact"/>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此次专项检查以高校自查为主，专家抽查为辅。教育部高等教育司将抽选部分地方高校进行现场检查。为做好此项工作，我厅将选派专家于11月份赴部分高校进行检</w:t>
      </w:r>
      <w:r>
        <w:rPr>
          <w:rFonts w:ascii="仿宋_GB2312" w:eastAsia="仿宋_GB2312" w:hAnsi="仿宋_GB2312" w:cs="仿宋_GB2312" w:hint="eastAsia"/>
          <w:sz w:val="32"/>
          <w:szCs w:val="32"/>
        </w:rPr>
        <w:lastRenderedPageBreak/>
        <w:t>查，在不影响学校正常教学工作前提下，重点查阅实验室危险化学品安全管理的有关文档、查看危险化学品等重大危险源的全流程监管情况。</w:t>
      </w:r>
    </w:p>
    <w:p w:rsidR="00956A53" w:rsidRDefault="00956A53" w:rsidP="00956A53">
      <w:pPr>
        <w:spacing w:line="560" w:lineRule="exact"/>
        <w:jc w:val="left"/>
        <w:rPr>
          <w:rFonts w:ascii="黑体" w:eastAsia="黑体" w:hAnsi="黑体" w:cs="黑体" w:hint="eastAsia"/>
          <w:sz w:val="32"/>
          <w:szCs w:val="32"/>
        </w:rPr>
      </w:pPr>
      <w:r>
        <w:rPr>
          <w:rFonts w:ascii="黑体" w:eastAsia="黑体" w:hAnsi="黑体" w:cs="黑体" w:hint="eastAsia"/>
          <w:sz w:val="32"/>
          <w:szCs w:val="32"/>
        </w:rPr>
        <w:t xml:space="preserve">    三、工作要求</w:t>
      </w:r>
    </w:p>
    <w:p w:rsidR="00956A53" w:rsidRDefault="00956A53" w:rsidP="00956A53">
      <w:pPr>
        <w:spacing w:line="560" w:lineRule="exact"/>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各高校按通知要求立即安排自查工作，认真查找问题，制定并落实整改措施。须于10月30日前通过“高校教学实验室安全工作年度报告管理系统”(http://222.27.186.55/gxsys)提交 2020 年度高校教学实验室危险化学品安全管理专项检查工作总结（见附件，需上传word版和加盖公章的pdf扫描件）。</w:t>
      </w:r>
    </w:p>
    <w:p w:rsidR="00956A53" w:rsidRDefault="00956A53" w:rsidP="00956A53">
      <w:pPr>
        <w:spacing w:line="560" w:lineRule="exact"/>
        <w:ind w:firstLine="640"/>
        <w:jc w:val="left"/>
        <w:rPr>
          <w:rFonts w:ascii="仿宋_GB2312" w:eastAsia="仿宋_GB2312" w:hAnsi="仿宋_GB2312" w:cs="仿宋_GB2312" w:hint="eastAsia"/>
          <w:color w:val="42464D"/>
          <w:sz w:val="32"/>
          <w:szCs w:val="32"/>
        </w:rPr>
      </w:pPr>
      <w:r>
        <w:rPr>
          <w:rFonts w:ascii="仿宋_GB2312" w:eastAsia="仿宋_GB2312" w:hAnsi="仿宋_GB2312" w:cs="仿宋_GB2312" w:hint="eastAsia"/>
          <w:noProof/>
          <w:sz w:val="32"/>
          <w:szCs w:val="32"/>
        </w:rPr>
        <mc:AlternateContent>
          <mc:Choice Requires="wps">
            <w:drawing>
              <wp:anchor distT="0" distB="0" distL="114300" distR="114300" simplePos="0" relativeHeight="251659264" behindDoc="0" locked="0" layoutInCell="1" allowOverlap="1">
                <wp:simplePos x="0" y="0"/>
                <wp:positionH relativeFrom="page">
                  <wp:posOffset>3766185</wp:posOffset>
                </wp:positionH>
                <wp:positionV relativeFrom="paragraph">
                  <wp:posOffset>1433195</wp:posOffset>
                </wp:positionV>
                <wp:extent cx="76835" cy="127635"/>
                <wp:effectExtent l="0" t="0" r="0" b="571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 cy="127635"/>
                        </a:xfrm>
                        <a:prstGeom prst="rect">
                          <a:avLst/>
                        </a:prstGeom>
                        <a:noFill/>
                        <a:ln w="9525">
                          <a:noFill/>
                        </a:ln>
                      </wps:spPr>
                      <wps:txbx>
                        <w:txbxContent>
                          <w:p w:rsidR="00956A53" w:rsidRDefault="00956A53" w:rsidP="00956A53">
                            <w:pPr>
                              <w:pStyle w:val="a7"/>
                              <w:kinsoku w:val="0"/>
                              <w:overflowPunct w:val="0"/>
                              <w:spacing w:line="120" w:lineRule="auto"/>
                              <w:ind w:left="20"/>
                              <w:rPr>
                                <w:color w:val="565B62"/>
                                <w:w w:val="99"/>
                                <w:sz w:val="16"/>
                              </w:rPr>
                            </w:pPr>
                            <w:r>
                              <w:rPr>
                                <w:color w:val="565B62"/>
                                <w:w w:val="99"/>
                                <w:sz w:val="16"/>
                              </w:rPr>
                              <w:t>2</w:t>
                            </w:r>
                          </w:p>
                        </w:txbxContent>
                      </wps:txbx>
                      <wps:bodyPr vert="eaVert"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96.55pt;margin-top:112.85pt;width:6.05pt;height:10.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" filled="f" stroked="f">
                <v:path arrowok="t"/>
                <v:textbox style="layout-flow:vertical-ideographic" inset="0,0,0,0">
                  <w:txbxContent>
                    <w:p w:rsidR="00956A53" w:rsidRDefault="00956A53" w:rsidP="00956A53">
                      <w:pPr>
                        <w:pStyle w:val="a7"/>
                        <w:kinsoku w:val="0"/>
                        <w:overflowPunct w:val="0"/>
                        <w:spacing w:line="120" w:lineRule="auto"/>
                        <w:ind w:left="20"/>
                        <w:rPr>
                          <w:color w:val="565B62"/>
                          <w:w w:val="99"/>
                          <w:sz w:val="16"/>
                        </w:rPr>
                      </w:pPr>
                      <w:r>
                        <w:rPr>
                          <w:color w:val="565B62"/>
                          <w:w w:val="99"/>
                          <w:sz w:val="16"/>
                        </w:rPr>
                        <w:t>2</w:t>
                      </w:r>
                    </w:p>
                  </w:txbxContent>
                </v:textbox>
                <w10:wrap anchorx="page"/>
              </v:shape>
            </w:pict>
          </mc:Fallback>
        </mc:AlternateContent>
      </w:r>
      <w:r>
        <w:rPr>
          <w:rFonts w:ascii="仿宋_GB2312" w:eastAsia="仿宋_GB2312" w:hAnsi="仿宋_GB2312" w:cs="仿宋_GB2312" w:hint="eastAsia"/>
          <w:sz w:val="32"/>
          <w:szCs w:val="32"/>
        </w:rPr>
        <w:t>各高校要以此次专项检查为契机，做好教学实验室危险化学品隐患排查，完善实验室管理长效机制，使教学实验室做到风险可控，确保安全稳健高效运行</w:t>
      </w:r>
      <w:r>
        <w:rPr>
          <w:rFonts w:ascii="仿宋_GB2312" w:eastAsia="仿宋_GB2312" w:hAnsi="仿宋_GB2312" w:cs="仿宋_GB2312" w:hint="eastAsia"/>
          <w:color w:val="42464D"/>
          <w:sz w:val="32"/>
          <w:szCs w:val="32"/>
        </w:rPr>
        <w:t>。</w:t>
      </w:r>
    </w:p>
    <w:p w:rsidR="00956A53" w:rsidRDefault="00956A53" w:rsidP="00956A53">
      <w:pPr>
        <w:spacing w:line="560" w:lineRule="exact"/>
        <w:ind w:firstLine="640"/>
        <w:jc w:val="left"/>
        <w:rPr>
          <w:rFonts w:ascii="仿宋_GB2312" w:eastAsia="仿宋_GB2312" w:hAnsi="仿宋_GB2312" w:cs="仿宋_GB2312" w:hint="eastAsia"/>
          <w:sz w:val="32"/>
          <w:szCs w:val="32"/>
        </w:rPr>
      </w:pPr>
    </w:p>
    <w:p w:rsidR="00956A53" w:rsidRDefault="00956A53" w:rsidP="00956A53">
      <w:pPr>
        <w:spacing w:line="560" w:lineRule="exact"/>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高等教育处联系人：代善成  0531-81676704</w:t>
      </w:r>
    </w:p>
    <w:p w:rsidR="00956A53" w:rsidRDefault="00956A53" w:rsidP="00956A53">
      <w:pPr>
        <w:spacing w:line="560" w:lineRule="exact"/>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职业教育处联系人：李胜红  0531-81916538</w:t>
      </w:r>
    </w:p>
    <w:p w:rsidR="00956A53" w:rsidRDefault="00956A53" w:rsidP="00956A53">
      <w:pPr>
        <w:spacing w:line="560" w:lineRule="exact"/>
        <w:ind w:firstLine="640"/>
        <w:jc w:val="left"/>
        <w:rPr>
          <w:rFonts w:ascii="仿宋_GB2312" w:eastAsia="仿宋_GB2312" w:hAnsi="仿宋_GB2312" w:cs="仿宋_GB2312" w:hint="eastAsia"/>
          <w:sz w:val="32"/>
          <w:szCs w:val="32"/>
        </w:rPr>
      </w:pPr>
    </w:p>
    <w:p w:rsidR="00956A53" w:rsidRDefault="00956A53" w:rsidP="00956A53">
      <w:pPr>
        <w:spacing w:line="560" w:lineRule="exact"/>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附件：2020年度高等学校教学实验室危险化学品安全管</w:t>
      </w:r>
    </w:p>
    <w:p w:rsidR="00956A53" w:rsidRDefault="00956A53" w:rsidP="00956A53">
      <w:pPr>
        <w:spacing w:line="560" w:lineRule="exact"/>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理专项检查工作总结（模板）     </w:t>
      </w:r>
    </w:p>
    <w:p w:rsidR="00956A53" w:rsidRDefault="00956A53" w:rsidP="00956A53">
      <w:pPr>
        <w:spacing w:line="560" w:lineRule="exact"/>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山东省教育厅</w:t>
      </w:r>
    </w:p>
    <w:p w:rsidR="00956A53" w:rsidRDefault="00956A53" w:rsidP="00956A53">
      <w:pPr>
        <w:spacing w:line="560" w:lineRule="exact"/>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2020年10月  日</w:t>
      </w:r>
    </w:p>
    <w:p w:rsidR="00956A53" w:rsidRDefault="00956A53" w:rsidP="00956A53">
      <w:pPr>
        <w:spacing w:line="560" w:lineRule="exact"/>
        <w:jc w:val="left"/>
        <w:rPr>
          <w:rFonts w:ascii="仿宋_GB2312" w:eastAsia="仿宋_GB2312" w:hAnsi="仿宋_GB2312" w:cs="仿宋_GB2312" w:hint="eastAsia"/>
          <w:sz w:val="32"/>
          <w:szCs w:val="32"/>
        </w:rPr>
      </w:pPr>
    </w:p>
    <w:p w:rsidR="00956A53" w:rsidRDefault="00956A53" w:rsidP="00956A53">
      <w:pPr>
        <w:pStyle w:val="a7"/>
        <w:kinsoku w:val="0"/>
        <w:overflowPunct w:val="0"/>
        <w:spacing w:before="10"/>
        <w:rPr>
          <w:rFonts w:ascii="黑体" w:eastAsia="黑体" w:hAnsi="黑体" w:cs="黑体"/>
          <w:sz w:val="32"/>
          <w:szCs w:val="32"/>
        </w:rPr>
      </w:pPr>
      <w:r>
        <w:rPr>
          <w:rFonts w:ascii="黑体" w:eastAsia="黑体" w:hAnsi="黑体" w:cs="黑体"/>
          <w:sz w:val="28"/>
        </w:rPr>
        <w:br w:type="page"/>
      </w:r>
      <w:r>
        <w:rPr>
          <w:rFonts w:ascii="黑体" w:eastAsia="黑体" w:hAnsi="黑体" w:cs="黑体"/>
          <w:sz w:val="28"/>
        </w:rPr>
        <w:lastRenderedPageBreak/>
        <w:t>附件：</w:t>
      </w:r>
    </w:p>
    <w:p w:rsidR="00956A53" w:rsidRDefault="00956A53" w:rsidP="00956A53">
      <w:pPr>
        <w:pStyle w:val="a7"/>
        <w:kinsoku w:val="0"/>
        <w:overflowPunct w:val="0"/>
        <w:spacing w:line="600" w:lineRule="exact"/>
        <w:jc w:val="center"/>
        <w:rPr>
          <w:rFonts w:ascii="方正小标宋简体" w:eastAsia="方正小标宋简体" w:hAnsi="方正小标宋简体"/>
          <w:sz w:val="44"/>
          <w:szCs w:val="44"/>
        </w:rPr>
      </w:pPr>
      <w:r>
        <w:rPr>
          <w:rFonts w:ascii="方正小标宋简体" w:eastAsia="方正小标宋简体" w:hAnsi="方正小标宋简体"/>
          <w:sz w:val="44"/>
          <w:szCs w:val="44"/>
        </w:rPr>
        <w:t>2020年度高等学校教学实验室危险化学品</w:t>
      </w:r>
    </w:p>
    <w:p w:rsidR="00956A53" w:rsidRDefault="00956A53" w:rsidP="00956A53">
      <w:pPr>
        <w:pStyle w:val="a7"/>
        <w:kinsoku w:val="0"/>
        <w:overflowPunct w:val="0"/>
        <w:spacing w:line="600" w:lineRule="exact"/>
        <w:jc w:val="center"/>
        <w:rPr>
          <w:rFonts w:ascii="方正小标宋简体" w:eastAsia="方正小标宋简体" w:hAnsi="方正小标宋简体"/>
          <w:sz w:val="44"/>
          <w:szCs w:val="44"/>
        </w:rPr>
      </w:pPr>
      <w:r>
        <w:rPr>
          <w:rFonts w:ascii="方正小标宋简体" w:eastAsia="方正小标宋简体" w:hAnsi="方正小标宋简体"/>
          <w:sz w:val="44"/>
          <w:szCs w:val="44"/>
        </w:rPr>
        <w:t>安全管理专项检查工作总结（模板）</w:t>
      </w:r>
    </w:p>
    <w:p w:rsidR="00956A53" w:rsidRDefault="00956A53" w:rsidP="00956A53">
      <w:pPr>
        <w:pStyle w:val="a7"/>
        <w:kinsoku w:val="0"/>
        <w:overflowPunct w:val="0"/>
        <w:rPr>
          <w:rFonts w:ascii="方正小标宋简体" w:eastAsia="方正小标宋简体" w:hAnsi="方正小标宋简体"/>
          <w:sz w:val="66"/>
        </w:rPr>
      </w:pPr>
    </w:p>
    <w:p w:rsidR="00956A53" w:rsidRDefault="00956A53" w:rsidP="00956A53">
      <w:pPr>
        <w:pStyle w:val="a7"/>
        <w:kinsoku w:val="0"/>
        <w:overflowPunct w:val="0"/>
        <w:rPr>
          <w:rFonts w:ascii="方正小标宋简体" w:eastAsia="方正小标宋简体" w:hAnsi="方正小标宋简体"/>
          <w:sz w:val="66"/>
        </w:rPr>
      </w:pPr>
    </w:p>
    <w:p w:rsidR="00956A53" w:rsidRDefault="00956A53" w:rsidP="00956A53">
      <w:pPr>
        <w:pStyle w:val="a7"/>
        <w:kinsoku w:val="0"/>
        <w:overflowPunct w:val="0"/>
        <w:spacing w:before="11"/>
        <w:rPr>
          <w:rFonts w:ascii="方正小标宋简体" w:eastAsia="方正小标宋简体" w:hAnsi="方正小标宋简体"/>
          <w:sz w:val="39"/>
        </w:rPr>
      </w:pPr>
    </w:p>
    <w:p w:rsidR="00956A53" w:rsidRDefault="00956A53" w:rsidP="00956A53">
      <w:pPr>
        <w:pStyle w:val="2"/>
        <w:tabs>
          <w:tab w:val="left" w:pos="7419"/>
        </w:tabs>
        <w:kinsoku w:val="0"/>
        <w:overflowPunct w:val="0"/>
        <w:ind w:left="1333"/>
        <w:rPr>
          <w:rFonts w:ascii="仿宋_GB2312" w:eastAsia="仿宋_GB2312" w:hAnsi="仿宋_GB2312" w:cs="仿宋_GB2312"/>
          <w:sz w:val="32"/>
          <w:szCs w:val="32"/>
        </w:rPr>
      </w:pPr>
      <w:r>
        <w:rPr>
          <w:rFonts w:ascii="仿宋_GB2312" w:eastAsia="仿宋_GB2312" w:hAnsi="仿宋_GB2312" w:cs="仿宋_GB2312"/>
          <w:spacing w:val="5"/>
          <w:sz w:val="32"/>
          <w:szCs w:val="32"/>
        </w:rPr>
        <w:t>学校名称（盖章）</w:t>
      </w:r>
      <w:r>
        <w:rPr>
          <w:rFonts w:ascii="仿宋_GB2312" w:eastAsia="仿宋_GB2312" w:hAnsi="仿宋_GB2312" w:cs="仿宋_GB2312"/>
          <w:spacing w:val="7"/>
          <w:sz w:val="32"/>
          <w:szCs w:val="32"/>
        </w:rPr>
        <w:t>：</w:t>
      </w:r>
      <w:r>
        <w:rPr>
          <w:rFonts w:ascii="仿宋_GB2312" w:eastAsia="仿宋_GB2312" w:hAnsi="仿宋_GB2312" w:cs="仿宋_GB2312"/>
          <w:sz w:val="32"/>
          <w:szCs w:val="32"/>
          <w:u w:val="single" w:color="000000"/>
        </w:rPr>
        <w:t xml:space="preserve"> </w:t>
      </w:r>
      <w:r>
        <w:rPr>
          <w:rFonts w:ascii="仿宋_GB2312" w:eastAsia="仿宋_GB2312" w:hAnsi="仿宋_GB2312" w:cs="仿宋_GB2312"/>
          <w:sz w:val="32"/>
          <w:szCs w:val="32"/>
          <w:u w:val="single" w:color="000000"/>
        </w:rPr>
        <w:tab/>
      </w:r>
    </w:p>
    <w:p w:rsidR="00956A53" w:rsidRDefault="00956A53" w:rsidP="00956A53">
      <w:pPr>
        <w:pStyle w:val="a7"/>
        <w:tabs>
          <w:tab w:val="left" w:pos="7364"/>
        </w:tabs>
        <w:kinsoku w:val="0"/>
        <w:overflowPunct w:val="0"/>
        <w:spacing w:before="178"/>
        <w:ind w:left="1309"/>
        <w:rPr>
          <w:rFonts w:ascii="仿宋_GB2312" w:eastAsia="仿宋_GB2312" w:hAnsi="仿宋_GB2312" w:cs="仿宋_GB2312"/>
          <w:sz w:val="32"/>
          <w:szCs w:val="32"/>
        </w:rPr>
      </w:pPr>
      <w:proofErr w:type="gramStart"/>
      <w:r>
        <w:rPr>
          <w:rFonts w:ascii="仿宋_GB2312" w:eastAsia="仿宋_GB2312" w:hAnsi="仿宋_GB2312" w:cs="仿宋_GB2312"/>
          <w:sz w:val="32"/>
          <w:szCs w:val="32"/>
        </w:rPr>
        <w:t>撰</w:t>
      </w:r>
      <w:proofErr w:type="gramEnd"/>
      <w:r>
        <w:rPr>
          <w:rFonts w:ascii="仿宋_GB2312" w:eastAsia="仿宋_GB2312" w:hAnsi="仿宋_GB2312" w:cs="仿宋_GB2312"/>
          <w:sz w:val="32"/>
          <w:szCs w:val="32"/>
        </w:rPr>
        <w:t xml:space="preserve">  写</w:t>
      </w:r>
      <w:r>
        <w:rPr>
          <w:rFonts w:ascii="仿宋_GB2312" w:eastAsia="仿宋_GB2312" w:hAnsi="仿宋_GB2312" w:cs="仿宋_GB2312"/>
          <w:spacing w:val="3"/>
          <w:sz w:val="32"/>
          <w:szCs w:val="32"/>
        </w:rPr>
        <w:t xml:space="preserve">  </w:t>
      </w:r>
      <w:r>
        <w:rPr>
          <w:rFonts w:ascii="仿宋_GB2312" w:eastAsia="仿宋_GB2312" w:hAnsi="仿宋_GB2312" w:cs="仿宋_GB2312"/>
          <w:spacing w:val="-3"/>
          <w:sz w:val="32"/>
          <w:szCs w:val="32"/>
        </w:rPr>
        <w:t>人</w:t>
      </w:r>
      <w:r>
        <w:rPr>
          <w:rFonts w:ascii="仿宋_GB2312" w:eastAsia="仿宋_GB2312" w:hAnsi="仿宋_GB2312" w:cs="仿宋_GB2312"/>
          <w:spacing w:val="7"/>
          <w:sz w:val="32"/>
          <w:szCs w:val="32"/>
        </w:rPr>
        <w:t>：</w:t>
      </w:r>
      <w:r>
        <w:rPr>
          <w:rFonts w:ascii="仿宋_GB2312" w:eastAsia="仿宋_GB2312" w:hAnsi="仿宋_GB2312" w:cs="仿宋_GB2312"/>
          <w:sz w:val="32"/>
          <w:szCs w:val="32"/>
          <w:u w:val="single" w:color="000000"/>
        </w:rPr>
        <w:t xml:space="preserve"> </w:t>
      </w:r>
      <w:r>
        <w:rPr>
          <w:rFonts w:ascii="仿宋_GB2312" w:eastAsia="仿宋_GB2312" w:hAnsi="仿宋_GB2312" w:cs="仿宋_GB2312"/>
          <w:sz w:val="32"/>
          <w:szCs w:val="32"/>
          <w:u w:val="single" w:color="000000"/>
        </w:rPr>
        <w:tab/>
      </w:r>
    </w:p>
    <w:p w:rsidR="00956A53" w:rsidRDefault="00956A53" w:rsidP="00956A53">
      <w:pPr>
        <w:pStyle w:val="a7"/>
        <w:tabs>
          <w:tab w:val="left" w:pos="7364"/>
        </w:tabs>
        <w:kinsoku w:val="0"/>
        <w:overflowPunct w:val="0"/>
        <w:spacing w:before="176"/>
        <w:ind w:left="1309"/>
        <w:rPr>
          <w:rFonts w:ascii="仿宋_GB2312" w:eastAsia="仿宋_GB2312" w:hAnsi="仿宋_GB2312" w:cs="仿宋_GB2312"/>
          <w:sz w:val="32"/>
          <w:szCs w:val="32"/>
        </w:rPr>
      </w:pPr>
      <w:r>
        <w:rPr>
          <w:rFonts w:ascii="仿宋_GB2312" w:eastAsia="仿宋_GB2312" w:hAnsi="仿宋_GB2312" w:cs="仿宋_GB2312"/>
          <w:sz w:val="32"/>
          <w:szCs w:val="32"/>
        </w:rPr>
        <w:t>审  核</w:t>
      </w:r>
      <w:r>
        <w:rPr>
          <w:rFonts w:ascii="仿宋_GB2312" w:eastAsia="仿宋_GB2312" w:hAnsi="仿宋_GB2312" w:cs="仿宋_GB2312"/>
          <w:spacing w:val="3"/>
          <w:sz w:val="32"/>
          <w:szCs w:val="32"/>
        </w:rPr>
        <w:t xml:space="preserve">  </w:t>
      </w:r>
      <w:r>
        <w:rPr>
          <w:rFonts w:ascii="仿宋_GB2312" w:eastAsia="仿宋_GB2312" w:hAnsi="仿宋_GB2312" w:cs="仿宋_GB2312"/>
          <w:spacing w:val="-3"/>
          <w:sz w:val="32"/>
          <w:szCs w:val="32"/>
        </w:rPr>
        <w:t>人</w:t>
      </w:r>
      <w:r>
        <w:rPr>
          <w:rFonts w:ascii="仿宋_GB2312" w:eastAsia="仿宋_GB2312" w:hAnsi="仿宋_GB2312" w:cs="仿宋_GB2312"/>
          <w:spacing w:val="7"/>
          <w:sz w:val="32"/>
          <w:szCs w:val="32"/>
        </w:rPr>
        <w:t>：</w:t>
      </w:r>
      <w:r>
        <w:rPr>
          <w:rFonts w:ascii="仿宋_GB2312" w:eastAsia="仿宋_GB2312" w:hAnsi="仿宋_GB2312" w:cs="仿宋_GB2312"/>
          <w:sz w:val="32"/>
          <w:szCs w:val="32"/>
          <w:u w:val="single" w:color="000000"/>
        </w:rPr>
        <w:t xml:space="preserve"> </w:t>
      </w:r>
      <w:r>
        <w:rPr>
          <w:rFonts w:ascii="仿宋_GB2312" w:eastAsia="仿宋_GB2312" w:hAnsi="仿宋_GB2312" w:cs="仿宋_GB2312"/>
          <w:sz w:val="32"/>
          <w:szCs w:val="32"/>
          <w:u w:val="single" w:color="000000"/>
        </w:rPr>
        <w:tab/>
      </w:r>
    </w:p>
    <w:p w:rsidR="00956A53" w:rsidRDefault="00956A53" w:rsidP="00956A53">
      <w:pPr>
        <w:pStyle w:val="a7"/>
        <w:tabs>
          <w:tab w:val="left" w:pos="7364"/>
        </w:tabs>
        <w:kinsoku w:val="0"/>
        <w:overflowPunct w:val="0"/>
        <w:spacing w:before="178"/>
        <w:ind w:left="1309"/>
        <w:rPr>
          <w:rFonts w:ascii="仿宋_GB2312" w:eastAsia="仿宋_GB2312" w:hAnsi="仿宋_GB2312" w:cs="仿宋_GB2312"/>
          <w:sz w:val="32"/>
          <w:szCs w:val="32"/>
          <w:u w:val="single" w:color="000000"/>
        </w:rPr>
      </w:pPr>
      <w:r>
        <w:rPr>
          <w:rFonts w:ascii="仿宋_GB2312" w:eastAsia="仿宋_GB2312" w:hAnsi="仿宋_GB2312" w:cs="仿宋_GB2312"/>
          <w:sz w:val="32"/>
          <w:szCs w:val="32"/>
        </w:rPr>
        <w:t>分管校</w:t>
      </w:r>
      <w:r>
        <w:rPr>
          <w:rFonts w:ascii="仿宋_GB2312" w:eastAsia="仿宋_GB2312" w:hAnsi="仿宋_GB2312" w:cs="仿宋_GB2312"/>
          <w:spacing w:val="-3"/>
          <w:sz w:val="32"/>
          <w:szCs w:val="32"/>
        </w:rPr>
        <w:t>领</w:t>
      </w:r>
      <w:r>
        <w:rPr>
          <w:rFonts w:ascii="仿宋_GB2312" w:eastAsia="仿宋_GB2312" w:hAnsi="仿宋_GB2312" w:cs="仿宋_GB2312"/>
          <w:sz w:val="32"/>
          <w:szCs w:val="32"/>
        </w:rPr>
        <w:t>导</w:t>
      </w:r>
      <w:r>
        <w:rPr>
          <w:rFonts w:ascii="仿宋_GB2312" w:eastAsia="仿宋_GB2312" w:hAnsi="仿宋_GB2312" w:cs="仿宋_GB2312"/>
          <w:spacing w:val="-3"/>
          <w:sz w:val="32"/>
          <w:szCs w:val="32"/>
        </w:rPr>
        <w:t>：</w:t>
      </w:r>
      <w:r>
        <w:rPr>
          <w:rFonts w:ascii="仿宋_GB2312" w:eastAsia="仿宋_GB2312" w:hAnsi="仿宋_GB2312" w:cs="仿宋_GB2312"/>
          <w:sz w:val="32"/>
          <w:szCs w:val="32"/>
          <w:u w:val="single" w:color="000000"/>
        </w:rPr>
        <w:t xml:space="preserve"> </w:t>
      </w:r>
      <w:r>
        <w:rPr>
          <w:rFonts w:ascii="仿宋_GB2312" w:eastAsia="仿宋_GB2312" w:hAnsi="仿宋_GB2312" w:cs="仿宋_GB2312"/>
          <w:sz w:val="32"/>
          <w:szCs w:val="32"/>
          <w:u w:val="single" w:color="000000"/>
        </w:rPr>
        <w:tab/>
      </w:r>
    </w:p>
    <w:p w:rsidR="00956A53" w:rsidRDefault="00956A53" w:rsidP="00956A53">
      <w:pPr>
        <w:pStyle w:val="a7"/>
        <w:tabs>
          <w:tab w:val="left" w:pos="7405"/>
        </w:tabs>
        <w:kinsoku w:val="0"/>
        <w:overflowPunct w:val="0"/>
        <w:spacing w:before="179"/>
        <w:ind w:left="908"/>
        <w:rPr>
          <w:rFonts w:ascii="仿宋_GB2312" w:eastAsia="仿宋_GB2312" w:hAnsi="仿宋_GB2312" w:cs="仿宋_GB2312"/>
          <w:sz w:val="32"/>
          <w:szCs w:val="32"/>
        </w:rPr>
      </w:pPr>
    </w:p>
    <w:p w:rsidR="00956A53" w:rsidRDefault="00956A53" w:rsidP="00956A53">
      <w:pPr>
        <w:pStyle w:val="a7"/>
        <w:kinsoku w:val="0"/>
        <w:overflowPunct w:val="0"/>
        <w:rPr>
          <w:rFonts w:ascii="仿宋_GB2312" w:eastAsia="仿宋_GB2312" w:hAnsi="仿宋_GB2312" w:cs="仿宋_GB2312"/>
          <w:sz w:val="32"/>
          <w:szCs w:val="32"/>
        </w:rPr>
      </w:pPr>
    </w:p>
    <w:p w:rsidR="00956A53" w:rsidRDefault="00956A53" w:rsidP="00956A53">
      <w:pPr>
        <w:pStyle w:val="a7"/>
        <w:kinsoku w:val="0"/>
        <w:overflowPunct w:val="0"/>
        <w:rPr>
          <w:rFonts w:ascii="Times New Roman" w:eastAsia="Times New Roman" w:hAnsi="Times New Roman" w:hint="default"/>
          <w:sz w:val="20"/>
        </w:rPr>
      </w:pPr>
    </w:p>
    <w:p w:rsidR="00956A53" w:rsidRDefault="00956A53" w:rsidP="00956A53">
      <w:pPr>
        <w:pStyle w:val="a7"/>
        <w:kinsoku w:val="0"/>
        <w:overflowPunct w:val="0"/>
        <w:rPr>
          <w:rFonts w:ascii="Times New Roman" w:eastAsia="Times New Roman" w:hAnsi="Times New Roman" w:hint="default"/>
          <w:sz w:val="20"/>
        </w:rPr>
      </w:pPr>
    </w:p>
    <w:p w:rsidR="00956A53" w:rsidRDefault="00956A53" w:rsidP="00956A53">
      <w:pPr>
        <w:pStyle w:val="a7"/>
        <w:kinsoku w:val="0"/>
        <w:overflowPunct w:val="0"/>
        <w:rPr>
          <w:rFonts w:ascii="Times New Roman" w:eastAsia="Times New Roman" w:hAnsi="Times New Roman" w:hint="default"/>
          <w:sz w:val="20"/>
        </w:rPr>
      </w:pPr>
    </w:p>
    <w:p w:rsidR="00956A53" w:rsidRDefault="00956A53" w:rsidP="00956A53">
      <w:pPr>
        <w:pStyle w:val="a7"/>
        <w:kinsoku w:val="0"/>
        <w:overflowPunct w:val="0"/>
        <w:rPr>
          <w:rFonts w:ascii="Times New Roman" w:eastAsia="Times New Roman" w:hAnsi="Times New Roman" w:hint="default"/>
          <w:sz w:val="20"/>
        </w:rPr>
      </w:pPr>
    </w:p>
    <w:p w:rsidR="00956A53" w:rsidRDefault="00956A53" w:rsidP="00956A53">
      <w:pPr>
        <w:pStyle w:val="a7"/>
        <w:kinsoku w:val="0"/>
        <w:overflowPunct w:val="0"/>
        <w:jc w:val="center"/>
        <w:rPr>
          <w:rFonts w:ascii="方正小标宋简体" w:eastAsia="方正小标宋简体" w:hAnsi="方正小标宋简体" w:cs="方正小标宋简体"/>
          <w:sz w:val="32"/>
          <w:szCs w:val="44"/>
        </w:rPr>
      </w:pPr>
    </w:p>
    <w:p w:rsidR="00956A53" w:rsidRDefault="00956A53" w:rsidP="00956A53">
      <w:pPr>
        <w:pStyle w:val="a7"/>
        <w:kinsoku w:val="0"/>
        <w:overflowPunct w:val="0"/>
        <w:jc w:val="center"/>
        <w:rPr>
          <w:rFonts w:ascii="方正小标宋简体" w:eastAsia="方正小标宋简体" w:hAnsi="方正小标宋简体" w:cs="方正小标宋简体"/>
          <w:sz w:val="32"/>
          <w:szCs w:val="44"/>
        </w:rPr>
      </w:pPr>
      <w:r>
        <w:rPr>
          <w:rFonts w:ascii="方正小标宋简体" w:eastAsia="方正小标宋简体" w:hAnsi="方正小标宋简体" w:cs="方正小标宋简体"/>
          <w:sz w:val="32"/>
          <w:szCs w:val="44"/>
        </w:rPr>
        <w:t>2020年10月  日</w:t>
      </w:r>
    </w:p>
    <w:p w:rsidR="00956A53" w:rsidRDefault="00956A53" w:rsidP="00956A53">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br w:type="page"/>
      </w:r>
    </w:p>
    <w:p w:rsidR="00956A53" w:rsidRDefault="00956A53" w:rsidP="00956A53">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报告提纲</w:t>
      </w:r>
    </w:p>
    <w:p w:rsidR="00956A53" w:rsidRDefault="00956A53" w:rsidP="00956A53">
      <w:pPr>
        <w:jc w:val="left"/>
        <w:rPr>
          <w:rFonts w:ascii="仿宋_GB2312" w:eastAsia="仿宋_GB2312" w:hAnsi="仿宋_GB2312" w:cs="仿宋_GB2312" w:hint="eastAsia"/>
          <w:sz w:val="32"/>
          <w:szCs w:val="32"/>
        </w:rPr>
      </w:pPr>
    </w:p>
    <w:p w:rsidR="00956A53" w:rsidRDefault="00956A53" w:rsidP="00956A53">
      <w:pPr>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一、学校及教学实验室概况</w:t>
      </w:r>
    </w:p>
    <w:p w:rsidR="00956A53" w:rsidRDefault="00956A53" w:rsidP="00956A53">
      <w:pPr>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二、教学实验室安全管理工作情况</w:t>
      </w:r>
    </w:p>
    <w:p w:rsidR="00956A53" w:rsidRDefault="00956A53" w:rsidP="00956A53">
      <w:pPr>
        <w:spacing w:line="56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sz w:val="32"/>
          <w:szCs w:val="32"/>
        </w:rPr>
        <w:t>（一）实验室安全管理体制机制与实际运行情况。</w:t>
      </w:r>
    </w:p>
    <w:p w:rsidR="00956A53" w:rsidRDefault="00956A53" w:rsidP="00956A53">
      <w:pPr>
        <w:spacing w:line="56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sz w:val="32"/>
          <w:szCs w:val="32"/>
        </w:rPr>
        <w:t>（二）实验室安全培训、教育与准入落实情况。</w:t>
      </w:r>
    </w:p>
    <w:p w:rsidR="00956A53" w:rsidRDefault="00956A53" w:rsidP="00956A53">
      <w:pPr>
        <w:spacing w:line="56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sz w:val="32"/>
          <w:szCs w:val="32"/>
        </w:rPr>
        <w:t xml:space="preserve"> （三）实验室危险化学品等危险源管理体系与实际运行情况。</w:t>
      </w:r>
    </w:p>
    <w:p w:rsidR="00956A53" w:rsidRDefault="00956A53" w:rsidP="00956A53">
      <w:pPr>
        <w:spacing w:line="56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sz w:val="32"/>
          <w:szCs w:val="32"/>
        </w:rPr>
        <w:t xml:space="preserve"> （四）实验室安全设施与个人防护的配置与保障体系建设情况。</w:t>
      </w:r>
    </w:p>
    <w:p w:rsidR="00956A53" w:rsidRDefault="00956A53" w:rsidP="00956A53">
      <w:pPr>
        <w:spacing w:line="560" w:lineRule="exact"/>
        <w:jc w:val="left"/>
        <w:rPr>
          <w:rFonts w:ascii="楷体_GB2312" w:eastAsia="楷体_GB2312" w:hAnsi="楷体_GB2312" w:cs="楷体_GB2312" w:hint="eastAsia"/>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sz w:val="32"/>
          <w:szCs w:val="32"/>
        </w:rPr>
        <w:t>五）实验室安全演练与应急能力建设情况。</w:t>
      </w:r>
    </w:p>
    <w:p w:rsidR="00956A53" w:rsidRDefault="00956A53" w:rsidP="00956A53">
      <w:pPr>
        <w:jc w:val="left"/>
        <w:rPr>
          <w:rFonts w:ascii="黑体" w:eastAsia="黑体" w:hAnsi="黑体" w:cs="黑体" w:hint="eastAsia"/>
          <w:sz w:val="32"/>
          <w:szCs w:val="32"/>
        </w:rPr>
      </w:pPr>
      <w:r>
        <w:rPr>
          <w:rFonts w:ascii="黑体" w:eastAsia="黑体" w:hAnsi="黑体" w:cs="黑体" w:hint="eastAsia"/>
          <w:sz w:val="32"/>
          <w:szCs w:val="32"/>
        </w:rPr>
        <w:t xml:space="preserve">    三、教学实验室安全检查发现的问题与隐患</w:t>
      </w:r>
    </w:p>
    <w:p w:rsidR="00956A53" w:rsidRDefault="00956A53" w:rsidP="00956A53">
      <w:pPr>
        <w:jc w:val="left"/>
        <w:rPr>
          <w:rFonts w:ascii="黑体" w:eastAsia="黑体" w:hAnsi="黑体" w:cs="黑体" w:hint="eastAsia"/>
          <w:sz w:val="32"/>
          <w:szCs w:val="32"/>
        </w:rPr>
      </w:pPr>
      <w:r>
        <w:rPr>
          <w:rFonts w:ascii="黑体" w:eastAsia="黑体" w:hAnsi="黑体" w:cs="黑体" w:hint="eastAsia"/>
          <w:sz w:val="32"/>
          <w:szCs w:val="32"/>
        </w:rPr>
        <w:t xml:space="preserve">    四、发现问题及隐患的整改落实情况</w:t>
      </w:r>
    </w:p>
    <w:p w:rsidR="00956A53" w:rsidRDefault="00956A53" w:rsidP="00956A53">
      <w:pPr>
        <w:jc w:val="left"/>
        <w:rPr>
          <w:rFonts w:ascii="黑体" w:eastAsia="黑体" w:hAnsi="黑体" w:cs="黑体" w:hint="eastAsia"/>
          <w:sz w:val="32"/>
          <w:szCs w:val="32"/>
        </w:rPr>
      </w:pPr>
      <w:r>
        <w:rPr>
          <w:rFonts w:ascii="黑体" w:eastAsia="黑体" w:hAnsi="黑体" w:cs="黑体" w:hint="eastAsia"/>
          <w:sz w:val="32"/>
          <w:szCs w:val="32"/>
        </w:rPr>
        <w:t xml:space="preserve">    五、下步工作打算</w:t>
      </w:r>
    </w:p>
    <w:p w:rsidR="00956A53" w:rsidRDefault="00956A53" w:rsidP="00956A53">
      <w:pPr>
        <w:jc w:val="left"/>
        <w:rPr>
          <w:rFonts w:ascii="仿宋_GB2312" w:eastAsia="仿宋_GB2312" w:hAnsi="仿宋_GB2312" w:cs="仿宋_GB2312" w:hint="eastAsia"/>
          <w:sz w:val="32"/>
          <w:szCs w:val="32"/>
        </w:rPr>
      </w:pPr>
    </w:p>
    <w:p w:rsidR="00956A53" w:rsidRDefault="00956A53" w:rsidP="00956A53">
      <w:pPr>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附件：教学实验室安全问题与隐患自查情况汇总表</w:t>
      </w:r>
    </w:p>
    <w:p w:rsidR="00956A53" w:rsidRDefault="00956A53" w:rsidP="00956A53">
      <w:pPr>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p>
    <w:p w:rsidR="00956A53" w:rsidRDefault="00956A53" w:rsidP="00956A53">
      <w:pPr>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学校名称（公章）：</w:t>
      </w:r>
    </w:p>
    <w:p w:rsidR="00956A53" w:rsidRDefault="00956A53" w:rsidP="00956A53">
      <w:pPr>
        <w:jc w:val="left"/>
        <w:rPr>
          <w:rFonts w:ascii="方正小标宋简体" w:eastAsia="方正小标宋简体" w:hAnsi="方正小标宋简体" w:cs="方正小标宋简体"/>
          <w:sz w:val="44"/>
          <w:szCs w:val="44"/>
        </w:rPr>
        <w:sectPr w:rsidR="00956A53">
          <w:footerReference w:type="default" r:id="rId6"/>
          <w:pgSz w:w="11906" w:h="16838"/>
          <w:pgMar w:top="1440" w:right="1800" w:bottom="1440" w:left="1800" w:header="851" w:footer="992" w:gutter="0"/>
          <w:cols w:space="425"/>
          <w:docGrid w:type="lines" w:linePitch="312"/>
        </w:sectPr>
      </w:pPr>
      <w:r>
        <w:rPr>
          <w:rFonts w:ascii="仿宋_GB2312" w:eastAsia="仿宋_GB2312" w:hAnsi="仿宋_GB2312" w:cs="仿宋_GB2312" w:hint="eastAsia"/>
          <w:sz w:val="32"/>
          <w:szCs w:val="32"/>
        </w:rPr>
        <w:t xml:space="preserve">                                年  月  日</w:t>
      </w:r>
    </w:p>
    <w:p w:rsidR="00956A53" w:rsidRDefault="00956A53" w:rsidP="00956A53">
      <w:pPr>
        <w:rPr>
          <w:rFonts w:ascii="方正小标宋简体" w:eastAsia="方正小标宋简体" w:hAnsi="方正小标宋简体" w:cs="方正小标宋简体" w:hint="eastAsia"/>
          <w:sz w:val="44"/>
          <w:szCs w:val="44"/>
        </w:rPr>
      </w:pPr>
    </w:p>
    <w:p w:rsidR="00956A53" w:rsidRDefault="00956A53" w:rsidP="00956A53">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教学实验室安全问题与隐患自查情况汇总表</w:t>
      </w:r>
    </w:p>
    <w:p w:rsidR="00956A53" w:rsidRDefault="00956A53" w:rsidP="00956A53">
      <w:pPr>
        <w:jc w:val="left"/>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rPr>
        <w:t>学校（盖章）：</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联系人：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手机号：</w:t>
      </w:r>
      <w:r>
        <w:rPr>
          <w:rFonts w:ascii="仿宋_GB2312" w:eastAsia="仿宋_GB2312" w:hAnsi="仿宋_GB2312" w:cs="仿宋_GB2312" w:hint="eastAsia"/>
          <w:sz w:val="32"/>
          <w:szCs w:val="3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388"/>
        <w:gridCol w:w="1712"/>
        <w:gridCol w:w="850"/>
        <w:gridCol w:w="1588"/>
        <w:gridCol w:w="3112"/>
        <w:gridCol w:w="2336"/>
        <w:gridCol w:w="1664"/>
      </w:tblGrid>
      <w:tr w:rsidR="00956A53" w:rsidRPr="00051335" w:rsidTr="00DB0431">
        <w:trPr>
          <w:trHeight w:val="663"/>
        </w:trPr>
        <w:tc>
          <w:tcPr>
            <w:tcW w:w="662" w:type="dxa"/>
            <w:shd w:val="clear" w:color="auto" w:fill="auto"/>
            <w:vAlign w:val="center"/>
          </w:tcPr>
          <w:p w:rsidR="00956A53" w:rsidRPr="00051335" w:rsidRDefault="00956A53" w:rsidP="00DB0431">
            <w:pPr>
              <w:jc w:val="center"/>
              <w:rPr>
                <w:rFonts w:ascii="黑体" w:eastAsia="黑体" w:hAnsi="黑体" w:cs="黑体" w:hint="eastAsia"/>
                <w:szCs w:val="21"/>
              </w:rPr>
            </w:pPr>
            <w:r w:rsidRPr="00051335">
              <w:rPr>
                <w:rFonts w:ascii="黑体" w:eastAsia="黑体" w:hAnsi="黑体" w:cs="黑体" w:hint="eastAsia"/>
                <w:szCs w:val="21"/>
              </w:rPr>
              <w:t>序号</w:t>
            </w:r>
          </w:p>
        </w:tc>
        <w:tc>
          <w:tcPr>
            <w:tcW w:w="1388" w:type="dxa"/>
            <w:shd w:val="clear" w:color="auto" w:fill="auto"/>
            <w:vAlign w:val="center"/>
          </w:tcPr>
          <w:p w:rsidR="00956A53" w:rsidRPr="00051335" w:rsidRDefault="00956A53" w:rsidP="00DB0431">
            <w:pPr>
              <w:jc w:val="center"/>
              <w:rPr>
                <w:rFonts w:ascii="黑体" w:eastAsia="黑体" w:hAnsi="黑体" w:cs="黑体" w:hint="eastAsia"/>
                <w:szCs w:val="21"/>
              </w:rPr>
            </w:pPr>
            <w:r w:rsidRPr="00051335">
              <w:rPr>
                <w:rFonts w:ascii="黑体" w:eastAsia="黑体" w:hAnsi="黑体" w:cs="黑体" w:hint="eastAsia"/>
                <w:szCs w:val="21"/>
              </w:rPr>
              <w:t>学院（系）/单位</w:t>
            </w:r>
          </w:p>
        </w:tc>
        <w:tc>
          <w:tcPr>
            <w:tcW w:w="1712" w:type="dxa"/>
            <w:shd w:val="clear" w:color="auto" w:fill="auto"/>
            <w:vAlign w:val="center"/>
          </w:tcPr>
          <w:p w:rsidR="00956A53" w:rsidRPr="00051335" w:rsidRDefault="00956A53" w:rsidP="00DB0431">
            <w:pPr>
              <w:jc w:val="center"/>
              <w:rPr>
                <w:rFonts w:ascii="黑体" w:eastAsia="黑体" w:hAnsi="黑体" w:cs="黑体" w:hint="eastAsia"/>
                <w:szCs w:val="21"/>
              </w:rPr>
            </w:pPr>
            <w:r w:rsidRPr="00051335">
              <w:rPr>
                <w:rFonts w:ascii="黑体" w:eastAsia="黑体" w:hAnsi="黑体" w:cs="黑体" w:hint="eastAsia"/>
                <w:szCs w:val="21"/>
              </w:rPr>
              <w:t>实验室名称</w:t>
            </w:r>
          </w:p>
        </w:tc>
        <w:tc>
          <w:tcPr>
            <w:tcW w:w="850" w:type="dxa"/>
            <w:shd w:val="clear" w:color="auto" w:fill="auto"/>
            <w:vAlign w:val="center"/>
          </w:tcPr>
          <w:p w:rsidR="00956A53" w:rsidRPr="00051335" w:rsidRDefault="00956A53" w:rsidP="00DB0431">
            <w:pPr>
              <w:jc w:val="center"/>
              <w:rPr>
                <w:rFonts w:ascii="黑体" w:eastAsia="黑体" w:hAnsi="黑体" w:cs="黑体" w:hint="eastAsia"/>
                <w:szCs w:val="21"/>
              </w:rPr>
            </w:pPr>
            <w:r w:rsidRPr="00051335">
              <w:rPr>
                <w:rFonts w:ascii="黑体" w:eastAsia="黑体" w:hAnsi="黑体" w:cs="黑体" w:hint="eastAsia"/>
                <w:szCs w:val="21"/>
              </w:rPr>
              <w:t>负责人</w:t>
            </w:r>
          </w:p>
        </w:tc>
        <w:tc>
          <w:tcPr>
            <w:tcW w:w="1588" w:type="dxa"/>
            <w:shd w:val="clear" w:color="auto" w:fill="auto"/>
            <w:vAlign w:val="center"/>
          </w:tcPr>
          <w:p w:rsidR="00956A53" w:rsidRPr="00051335" w:rsidRDefault="00956A53" w:rsidP="00DB0431">
            <w:pPr>
              <w:jc w:val="center"/>
              <w:rPr>
                <w:rFonts w:ascii="黑体" w:eastAsia="黑体" w:hAnsi="黑体" w:cs="黑体" w:hint="eastAsia"/>
                <w:szCs w:val="21"/>
              </w:rPr>
            </w:pPr>
            <w:r w:rsidRPr="00051335">
              <w:rPr>
                <w:rFonts w:ascii="黑体" w:eastAsia="黑体" w:hAnsi="黑体" w:cs="黑体" w:hint="eastAsia"/>
                <w:szCs w:val="21"/>
              </w:rPr>
              <w:t>职务</w:t>
            </w:r>
          </w:p>
        </w:tc>
        <w:tc>
          <w:tcPr>
            <w:tcW w:w="3112" w:type="dxa"/>
            <w:shd w:val="clear" w:color="auto" w:fill="auto"/>
            <w:vAlign w:val="center"/>
          </w:tcPr>
          <w:p w:rsidR="00956A53" w:rsidRPr="00051335" w:rsidRDefault="00956A53" w:rsidP="00DB0431">
            <w:pPr>
              <w:jc w:val="center"/>
              <w:rPr>
                <w:rFonts w:ascii="黑体" w:eastAsia="黑体" w:hAnsi="黑体" w:cs="黑体" w:hint="eastAsia"/>
                <w:szCs w:val="21"/>
              </w:rPr>
            </w:pPr>
            <w:r w:rsidRPr="00051335">
              <w:rPr>
                <w:rFonts w:ascii="黑体" w:eastAsia="黑体" w:hAnsi="黑体" w:cs="黑体" w:hint="eastAsia"/>
                <w:szCs w:val="21"/>
              </w:rPr>
              <w:t>存在的问题与隐患</w:t>
            </w:r>
          </w:p>
        </w:tc>
        <w:tc>
          <w:tcPr>
            <w:tcW w:w="2336" w:type="dxa"/>
            <w:shd w:val="clear" w:color="auto" w:fill="auto"/>
            <w:vAlign w:val="center"/>
          </w:tcPr>
          <w:p w:rsidR="00956A53" w:rsidRPr="00051335" w:rsidRDefault="00956A53" w:rsidP="00DB0431">
            <w:pPr>
              <w:jc w:val="center"/>
              <w:rPr>
                <w:rFonts w:ascii="黑体" w:eastAsia="黑体" w:hAnsi="黑体" w:cs="黑体" w:hint="eastAsia"/>
                <w:szCs w:val="21"/>
              </w:rPr>
            </w:pPr>
            <w:r w:rsidRPr="00051335">
              <w:rPr>
                <w:rFonts w:ascii="黑体" w:eastAsia="黑体" w:hAnsi="黑体" w:cs="黑体" w:hint="eastAsia"/>
                <w:szCs w:val="21"/>
              </w:rPr>
              <w:t>整改情况</w:t>
            </w:r>
          </w:p>
        </w:tc>
        <w:tc>
          <w:tcPr>
            <w:tcW w:w="1664" w:type="dxa"/>
            <w:shd w:val="clear" w:color="auto" w:fill="auto"/>
            <w:vAlign w:val="center"/>
          </w:tcPr>
          <w:p w:rsidR="00956A53" w:rsidRPr="00051335" w:rsidRDefault="00956A53" w:rsidP="00DB0431">
            <w:pPr>
              <w:jc w:val="center"/>
              <w:rPr>
                <w:rFonts w:ascii="黑体" w:eastAsia="黑体" w:hAnsi="黑体" w:cs="黑体" w:hint="eastAsia"/>
                <w:szCs w:val="21"/>
              </w:rPr>
            </w:pPr>
            <w:r w:rsidRPr="00051335">
              <w:rPr>
                <w:rFonts w:ascii="黑体" w:eastAsia="黑体" w:hAnsi="黑体" w:cs="黑体" w:hint="eastAsia"/>
                <w:szCs w:val="21"/>
              </w:rPr>
              <w:t>整改时间</w:t>
            </w:r>
          </w:p>
        </w:tc>
      </w:tr>
      <w:tr w:rsidR="00956A53" w:rsidRPr="00051335" w:rsidTr="00DB0431">
        <w:trPr>
          <w:trHeight w:val="663"/>
        </w:trPr>
        <w:tc>
          <w:tcPr>
            <w:tcW w:w="662" w:type="dxa"/>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p>
        </w:tc>
        <w:tc>
          <w:tcPr>
            <w:tcW w:w="1388" w:type="dxa"/>
            <w:vMerge w:val="restart"/>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r w:rsidRPr="00051335">
              <w:rPr>
                <w:rFonts w:ascii="Arial" w:eastAsia="仿宋_GB2312" w:hAnsi="Arial" w:cs="Arial"/>
                <w:szCs w:val="21"/>
              </w:rPr>
              <w:t>×××</w:t>
            </w:r>
            <w:r w:rsidRPr="00051335">
              <w:rPr>
                <w:rFonts w:ascii="Arial" w:eastAsia="仿宋_GB2312" w:hAnsi="Arial" w:cs="Arial" w:hint="eastAsia"/>
                <w:szCs w:val="21"/>
              </w:rPr>
              <w:t>学院</w:t>
            </w:r>
          </w:p>
        </w:tc>
        <w:tc>
          <w:tcPr>
            <w:tcW w:w="1712" w:type="dxa"/>
            <w:vMerge w:val="restart"/>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r w:rsidRPr="00051335">
              <w:rPr>
                <w:rFonts w:ascii="Arial" w:eastAsia="仿宋_GB2312" w:hAnsi="Arial" w:cs="Arial"/>
                <w:szCs w:val="21"/>
              </w:rPr>
              <w:t>×××</w:t>
            </w:r>
            <w:r w:rsidRPr="00051335">
              <w:rPr>
                <w:rFonts w:ascii="Arial" w:eastAsia="仿宋_GB2312" w:hAnsi="Arial" w:cs="Arial" w:hint="eastAsia"/>
                <w:szCs w:val="21"/>
              </w:rPr>
              <w:t>实验室</w:t>
            </w:r>
          </w:p>
        </w:tc>
        <w:tc>
          <w:tcPr>
            <w:tcW w:w="850" w:type="dxa"/>
            <w:vMerge w:val="restart"/>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r w:rsidRPr="00051335">
              <w:rPr>
                <w:rFonts w:ascii="Arial" w:eastAsia="仿宋_GB2312" w:hAnsi="Arial" w:cs="Arial"/>
                <w:szCs w:val="21"/>
              </w:rPr>
              <w:t>×××</w:t>
            </w:r>
          </w:p>
        </w:tc>
        <w:tc>
          <w:tcPr>
            <w:tcW w:w="1588" w:type="dxa"/>
            <w:vMerge w:val="restart"/>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r w:rsidRPr="00051335">
              <w:rPr>
                <w:rFonts w:ascii="Arial" w:eastAsia="仿宋_GB2312" w:hAnsi="Arial" w:cs="Arial"/>
                <w:szCs w:val="21"/>
              </w:rPr>
              <w:t>×××</w:t>
            </w:r>
          </w:p>
        </w:tc>
        <w:tc>
          <w:tcPr>
            <w:tcW w:w="3112" w:type="dxa"/>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r w:rsidRPr="00051335">
              <w:rPr>
                <w:rFonts w:ascii="仿宋_GB2312" w:eastAsia="仿宋_GB2312" w:hAnsi="仿宋_GB2312" w:cs="仿宋_GB2312" w:hint="eastAsia"/>
                <w:szCs w:val="21"/>
              </w:rPr>
              <w:t>1.</w:t>
            </w:r>
          </w:p>
        </w:tc>
        <w:tc>
          <w:tcPr>
            <w:tcW w:w="2336" w:type="dxa"/>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p>
        </w:tc>
        <w:tc>
          <w:tcPr>
            <w:tcW w:w="1664" w:type="dxa"/>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p>
        </w:tc>
      </w:tr>
      <w:tr w:rsidR="00956A53" w:rsidRPr="00051335" w:rsidTr="00DB0431">
        <w:trPr>
          <w:trHeight w:val="663"/>
        </w:trPr>
        <w:tc>
          <w:tcPr>
            <w:tcW w:w="662" w:type="dxa"/>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p>
        </w:tc>
        <w:tc>
          <w:tcPr>
            <w:tcW w:w="1388" w:type="dxa"/>
            <w:vMerge/>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p>
        </w:tc>
        <w:tc>
          <w:tcPr>
            <w:tcW w:w="1712" w:type="dxa"/>
            <w:vMerge/>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p>
        </w:tc>
        <w:tc>
          <w:tcPr>
            <w:tcW w:w="850" w:type="dxa"/>
            <w:vMerge/>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p>
        </w:tc>
        <w:tc>
          <w:tcPr>
            <w:tcW w:w="1588" w:type="dxa"/>
            <w:vMerge/>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p>
        </w:tc>
        <w:tc>
          <w:tcPr>
            <w:tcW w:w="3112" w:type="dxa"/>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r w:rsidRPr="00051335">
              <w:rPr>
                <w:rFonts w:ascii="仿宋_GB2312" w:eastAsia="仿宋_GB2312" w:hAnsi="仿宋_GB2312" w:cs="仿宋_GB2312" w:hint="eastAsia"/>
                <w:szCs w:val="21"/>
              </w:rPr>
              <w:t>2.</w:t>
            </w:r>
          </w:p>
        </w:tc>
        <w:tc>
          <w:tcPr>
            <w:tcW w:w="2336" w:type="dxa"/>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p>
        </w:tc>
        <w:tc>
          <w:tcPr>
            <w:tcW w:w="1664" w:type="dxa"/>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p>
        </w:tc>
      </w:tr>
      <w:tr w:rsidR="00956A53" w:rsidRPr="00051335" w:rsidTr="00DB0431">
        <w:trPr>
          <w:trHeight w:val="663"/>
        </w:trPr>
        <w:tc>
          <w:tcPr>
            <w:tcW w:w="662" w:type="dxa"/>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p>
        </w:tc>
        <w:tc>
          <w:tcPr>
            <w:tcW w:w="1388" w:type="dxa"/>
            <w:vMerge/>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p>
        </w:tc>
        <w:tc>
          <w:tcPr>
            <w:tcW w:w="1712" w:type="dxa"/>
            <w:vMerge/>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p>
        </w:tc>
        <w:tc>
          <w:tcPr>
            <w:tcW w:w="850" w:type="dxa"/>
            <w:vMerge/>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p>
        </w:tc>
        <w:tc>
          <w:tcPr>
            <w:tcW w:w="1588" w:type="dxa"/>
            <w:vMerge/>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p>
        </w:tc>
        <w:tc>
          <w:tcPr>
            <w:tcW w:w="3112" w:type="dxa"/>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r w:rsidRPr="00051335">
              <w:rPr>
                <w:rFonts w:ascii="仿宋_GB2312" w:eastAsia="仿宋_GB2312" w:hAnsi="仿宋_GB2312" w:cs="仿宋_GB2312" w:hint="eastAsia"/>
                <w:szCs w:val="21"/>
              </w:rPr>
              <w:t>……</w:t>
            </w:r>
          </w:p>
        </w:tc>
        <w:tc>
          <w:tcPr>
            <w:tcW w:w="2336" w:type="dxa"/>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p>
        </w:tc>
        <w:tc>
          <w:tcPr>
            <w:tcW w:w="1664" w:type="dxa"/>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p>
        </w:tc>
      </w:tr>
      <w:tr w:rsidR="00956A53" w:rsidRPr="00051335" w:rsidTr="00DB0431">
        <w:trPr>
          <w:trHeight w:val="663"/>
        </w:trPr>
        <w:tc>
          <w:tcPr>
            <w:tcW w:w="662" w:type="dxa"/>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p>
        </w:tc>
        <w:tc>
          <w:tcPr>
            <w:tcW w:w="1388" w:type="dxa"/>
            <w:vMerge w:val="restart"/>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r w:rsidRPr="00051335">
              <w:rPr>
                <w:rFonts w:ascii="Arial" w:eastAsia="仿宋_GB2312" w:hAnsi="Arial" w:cs="Arial"/>
                <w:szCs w:val="21"/>
              </w:rPr>
              <w:t>×××</w:t>
            </w:r>
            <w:r w:rsidRPr="00051335">
              <w:rPr>
                <w:rFonts w:ascii="Arial" w:eastAsia="仿宋_GB2312" w:hAnsi="Arial" w:cs="Arial" w:hint="eastAsia"/>
                <w:szCs w:val="21"/>
              </w:rPr>
              <w:t>学院</w:t>
            </w:r>
          </w:p>
        </w:tc>
        <w:tc>
          <w:tcPr>
            <w:tcW w:w="1712" w:type="dxa"/>
            <w:vMerge w:val="restart"/>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r w:rsidRPr="00051335">
              <w:rPr>
                <w:rFonts w:ascii="Arial" w:eastAsia="仿宋_GB2312" w:hAnsi="Arial" w:cs="Arial"/>
                <w:szCs w:val="21"/>
              </w:rPr>
              <w:t>×××</w:t>
            </w:r>
            <w:r w:rsidRPr="00051335">
              <w:rPr>
                <w:rFonts w:ascii="Arial" w:eastAsia="仿宋_GB2312" w:hAnsi="Arial" w:cs="Arial" w:hint="eastAsia"/>
                <w:szCs w:val="21"/>
              </w:rPr>
              <w:t>实验室</w:t>
            </w:r>
          </w:p>
        </w:tc>
        <w:tc>
          <w:tcPr>
            <w:tcW w:w="850" w:type="dxa"/>
            <w:vMerge w:val="restart"/>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r w:rsidRPr="00051335">
              <w:rPr>
                <w:rFonts w:ascii="Arial" w:eastAsia="仿宋_GB2312" w:hAnsi="Arial" w:cs="Arial"/>
                <w:szCs w:val="21"/>
              </w:rPr>
              <w:t>×××</w:t>
            </w:r>
          </w:p>
        </w:tc>
        <w:tc>
          <w:tcPr>
            <w:tcW w:w="1588" w:type="dxa"/>
            <w:vMerge w:val="restart"/>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r w:rsidRPr="00051335">
              <w:rPr>
                <w:rFonts w:ascii="Arial" w:eastAsia="仿宋_GB2312" w:hAnsi="Arial" w:cs="Arial"/>
                <w:szCs w:val="21"/>
              </w:rPr>
              <w:t>×××</w:t>
            </w:r>
          </w:p>
        </w:tc>
        <w:tc>
          <w:tcPr>
            <w:tcW w:w="3112" w:type="dxa"/>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r w:rsidRPr="00051335">
              <w:rPr>
                <w:rFonts w:ascii="仿宋_GB2312" w:eastAsia="仿宋_GB2312" w:hAnsi="仿宋_GB2312" w:cs="仿宋_GB2312" w:hint="eastAsia"/>
                <w:szCs w:val="21"/>
              </w:rPr>
              <w:t>1.</w:t>
            </w:r>
          </w:p>
        </w:tc>
        <w:tc>
          <w:tcPr>
            <w:tcW w:w="2336" w:type="dxa"/>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p>
        </w:tc>
        <w:tc>
          <w:tcPr>
            <w:tcW w:w="1664" w:type="dxa"/>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p>
        </w:tc>
      </w:tr>
      <w:tr w:rsidR="00956A53" w:rsidRPr="00051335" w:rsidTr="00DB0431">
        <w:trPr>
          <w:trHeight w:val="663"/>
        </w:trPr>
        <w:tc>
          <w:tcPr>
            <w:tcW w:w="662" w:type="dxa"/>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p>
        </w:tc>
        <w:tc>
          <w:tcPr>
            <w:tcW w:w="1388" w:type="dxa"/>
            <w:vMerge/>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p>
        </w:tc>
        <w:tc>
          <w:tcPr>
            <w:tcW w:w="1712" w:type="dxa"/>
            <w:vMerge/>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p>
        </w:tc>
        <w:tc>
          <w:tcPr>
            <w:tcW w:w="850" w:type="dxa"/>
            <w:vMerge/>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p>
        </w:tc>
        <w:tc>
          <w:tcPr>
            <w:tcW w:w="1588" w:type="dxa"/>
            <w:vMerge/>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p>
        </w:tc>
        <w:tc>
          <w:tcPr>
            <w:tcW w:w="3112" w:type="dxa"/>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r w:rsidRPr="00051335">
              <w:rPr>
                <w:rFonts w:ascii="仿宋_GB2312" w:eastAsia="仿宋_GB2312" w:hAnsi="仿宋_GB2312" w:cs="仿宋_GB2312" w:hint="eastAsia"/>
                <w:szCs w:val="21"/>
              </w:rPr>
              <w:t>2.</w:t>
            </w:r>
          </w:p>
        </w:tc>
        <w:tc>
          <w:tcPr>
            <w:tcW w:w="2336" w:type="dxa"/>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p>
        </w:tc>
        <w:tc>
          <w:tcPr>
            <w:tcW w:w="1664" w:type="dxa"/>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p>
        </w:tc>
      </w:tr>
      <w:tr w:rsidR="00956A53" w:rsidRPr="00051335" w:rsidTr="00DB0431">
        <w:trPr>
          <w:trHeight w:val="663"/>
        </w:trPr>
        <w:tc>
          <w:tcPr>
            <w:tcW w:w="662" w:type="dxa"/>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p>
        </w:tc>
        <w:tc>
          <w:tcPr>
            <w:tcW w:w="1388" w:type="dxa"/>
            <w:vMerge/>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p>
        </w:tc>
        <w:tc>
          <w:tcPr>
            <w:tcW w:w="1712" w:type="dxa"/>
            <w:vMerge/>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p>
        </w:tc>
        <w:tc>
          <w:tcPr>
            <w:tcW w:w="850" w:type="dxa"/>
            <w:vMerge/>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p>
        </w:tc>
        <w:tc>
          <w:tcPr>
            <w:tcW w:w="1588" w:type="dxa"/>
            <w:vMerge/>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p>
        </w:tc>
        <w:tc>
          <w:tcPr>
            <w:tcW w:w="3112" w:type="dxa"/>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r w:rsidRPr="00051335">
              <w:rPr>
                <w:rFonts w:ascii="仿宋_GB2312" w:eastAsia="仿宋_GB2312" w:hAnsi="仿宋_GB2312" w:cs="仿宋_GB2312" w:hint="eastAsia"/>
                <w:szCs w:val="21"/>
              </w:rPr>
              <w:t>……</w:t>
            </w:r>
          </w:p>
        </w:tc>
        <w:tc>
          <w:tcPr>
            <w:tcW w:w="2336" w:type="dxa"/>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p>
        </w:tc>
        <w:tc>
          <w:tcPr>
            <w:tcW w:w="1664" w:type="dxa"/>
            <w:shd w:val="clear" w:color="auto" w:fill="auto"/>
            <w:vAlign w:val="center"/>
          </w:tcPr>
          <w:p w:rsidR="00956A53" w:rsidRPr="00051335" w:rsidRDefault="00956A53" w:rsidP="00DB0431">
            <w:pPr>
              <w:jc w:val="left"/>
              <w:rPr>
                <w:rFonts w:ascii="仿宋_GB2312" w:eastAsia="仿宋_GB2312" w:hAnsi="仿宋_GB2312" w:cs="仿宋_GB2312" w:hint="eastAsia"/>
                <w:szCs w:val="21"/>
              </w:rPr>
            </w:pPr>
          </w:p>
        </w:tc>
      </w:tr>
      <w:tr w:rsidR="00956A53" w:rsidRPr="00051335" w:rsidTr="00DB0431">
        <w:trPr>
          <w:trHeight w:val="663"/>
        </w:trPr>
        <w:tc>
          <w:tcPr>
            <w:tcW w:w="662" w:type="dxa"/>
            <w:shd w:val="clear" w:color="auto" w:fill="auto"/>
            <w:vAlign w:val="center"/>
          </w:tcPr>
          <w:p w:rsidR="00956A53" w:rsidRPr="00051335" w:rsidRDefault="00956A53" w:rsidP="00DB0431">
            <w:pPr>
              <w:jc w:val="center"/>
              <w:rPr>
                <w:rFonts w:ascii="黑体" w:eastAsia="黑体" w:hAnsi="黑体" w:cs="黑体" w:hint="eastAsia"/>
                <w:szCs w:val="21"/>
              </w:rPr>
            </w:pPr>
            <w:r w:rsidRPr="00051335">
              <w:rPr>
                <w:rFonts w:ascii="黑体" w:eastAsia="黑体" w:hAnsi="黑体" w:cs="黑体" w:hint="eastAsia"/>
                <w:szCs w:val="21"/>
              </w:rPr>
              <w:t>汇总</w:t>
            </w:r>
          </w:p>
        </w:tc>
        <w:tc>
          <w:tcPr>
            <w:tcW w:w="12650" w:type="dxa"/>
            <w:gridSpan w:val="7"/>
            <w:shd w:val="clear" w:color="auto" w:fill="auto"/>
            <w:vAlign w:val="center"/>
          </w:tcPr>
          <w:p w:rsidR="00956A53" w:rsidRPr="00051335" w:rsidRDefault="00956A53" w:rsidP="00DB0431">
            <w:pPr>
              <w:jc w:val="left"/>
              <w:rPr>
                <w:rFonts w:ascii="黑体" w:eastAsia="黑体" w:hAnsi="黑体" w:cs="黑体" w:hint="eastAsia"/>
                <w:szCs w:val="21"/>
              </w:rPr>
            </w:pPr>
            <w:r w:rsidRPr="00051335">
              <w:rPr>
                <w:rFonts w:ascii="黑体" w:eastAsia="黑体" w:hAnsi="黑体" w:cs="黑体" w:hint="eastAsia"/>
                <w:szCs w:val="21"/>
              </w:rPr>
              <w:t>共计发现的问题与隐患数：</w:t>
            </w:r>
            <w:r w:rsidRPr="00051335">
              <w:rPr>
                <w:rFonts w:ascii="黑体" w:eastAsia="黑体" w:hAnsi="黑体" w:cs="黑体" w:hint="eastAsia"/>
                <w:szCs w:val="21"/>
                <w:u w:val="single"/>
              </w:rPr>
              <w:t xml:space="preserve">      </w:t>
            </w:r>
            <w:proofErr w:type="gramStart"/>
            <w:r w:rsidRPr="00051335">
              <w:rPr>
                <w:rFonts w:ascii="黑体" w:eastAsia="黑体" w:hAnsi="黑体" w:cs="黑体" w:hint="eastAsia"/>
                <w:szCs w:val="21"/>
              </w:rPr>
              <w:t>个</w:t>
            </w:r>
            <w:proofErr w:type="gramEnd"/>
            <w:r w:rsidRPr="00051335">
              <w:rPr>
                <w:rFonts w:ascii="黑体" w:eastAsia="黑体" w:hAnsi="黑体" w:cs="黑体" w:hint="eastAsia"/>
                <w:szCs w:val="21"/>
              </w:rPr>
              <w:t>；    已整改</w:t>
            </w:r>
            <w:r w:rsidRPr="00051335">
              <w:rPr>
                <w:rFonts w:ascii="黑体" w:eastAsia="黑体" w:hAnsi="黑体" w:cs="黑体" w:hint="eastAsia"/>
                <w:szCs w:val="21"/>
                <w:u w:val="single"/>
              </w:rPr>
              <w:t xml:space="preserve">       </w:t>
            </w:r>
            <w:proofErr w:type="gramStart"/>
            <w:r w:rsidRPr="00051335">
              <w:rPr>
                <w:rFonts w:ascii="黑体" w:eastAsia="黑体" w:hAnsi="黑体" w:cs="黑体" w:hint="eastAsia"/>
                <w:szCs w:val="21"/>
              </w:rPr>
              <w:t>个</w:t>
            </w:r>
            <w:proofErr w:type="gramEnd"/>
            <w:r w:rsidRPr="00051335">
              <w:rPr>
                <w:rFonts w:ascii="黑体" w:eastAsia="黑体" w:hAnsi="黑体" w:cs="黑体" w:hint="eastAsia"/>
                <w:szCs w:val="21"/>
              </w:rPr>
              <w:t>；    已制定方案准备整改</w:t>
            </w:r>
            <w:r w:rsidRPr="00051335">
              <w:rPr>
                <w:rFonts w:ascii="黑体" w:eastAsia="黑体" w:hAnsi="黑体" w:cs="黑体" w:hint="eastAsia"/>
                <w:szCs w:val="21"/>
                <w:u w:val="single"/>
              </w:rPr>
              <w:t xml:space="preserve">      </w:t>
            </w:r>
            <w:r w:rsidRPr="00051335">
              <w:rPr>
                <w:rFonts w:ascii="黑体" w:eastAsia="黑体" w:hAnsi="黑体" w:cs="黑体" w:hint="eastAsia"/>
                <w:szCs w:val="21"/>
              </w:rPr>
              <w:t xml:space="preserve"> </w:t>
            </w:r>
            <w:proofErr w:type="gramStart"/>
            <w:r w:rsidRPr="00051335">
              <w:rPr>
                <w:rFonts w:ascii="黑体" w:eastAsia="黑体" w:hAnsi="黑体" w:cs="黑体" w:hint="eastAsia"/>
                <w:szCs w:val="21"/>
              </w:rPr>
              <w:t>个</w:t>
            </w:r>
            <w:proofErr w:type="gramEnd"/>
            <w:r w:rsidRPr="00051335">
              <w:rPr>
                <w:rFonts w:ascii="黑体" w:eastAsia="黑体" w:hAnsi="黑体" w:cs="黑体" w:hint="eastAsia"/>
                <w:szCs w:val="21"/>
              </w:rPr>
              <w:t>。</w:t>
            </w:r>
          </w:p>
        </w:tc>
      </w:tr>
    </w:tbl>
    <w:p w:rsidR="00494CE5" w:rsidRPr="00494CE5" w:rsidRDefault="00494CE5" w:rsidP="002F38FF">
      <w:pPr>
        <w:spacing w:line="360" w:lineRule="auto"/>
        <w:rPr>
          <w:rFonts w:ascii="仿宋_GB2312" w:eastAsia="仿宋_GB2312" w:hint="eastAsia"/>
          <w:sz w:val="32"/>
          <w:szCs w:val="32"/>
        </w:rPr>
      </w:pPr>
    </w:p>
    <w:sectPr w:rsidR="00494CE5" w:rsidRPr="00494CE5" w:rsidSect="00956A5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E98" w:rsidRDefault="00F96E98" w:rsidP="003C5444">
      <w:r>
        <w:separator/>
      </w:r>
    </w:p>
  </w:endnote>
  <w:endnote w:type="continuationSeparator" w:id="0">
    <w:p w:rsidR="00F96E98" w:rsidRDefault="00F96E98" w:rsidP="003C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A53" w:rsidRDefault="00956A53">
    <w:pPr>
      <w:pStyle w:val="a7"/>
      <w:kinsoku w:val="0"/>
      <w:overflowPunct w:val="0"/>
      <w:spacing w:line="14" w:lineRule="auto"/>
      <w:rPr>
        <w:rFonts w:hint="default"/>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E98" w:rsidRDefault="00F96E98" w:rsidP="003C5444">
      <w:r>
        <w:separator/>
      </w:r>
    </w:p>
  </w:footnote>
  <w:footnote w:type="continuationSeparator" w:id="0">
    <w:p w:rsidR="00F96E98" w:rsidRDefault="00F96E98" w:rsidP="003C5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AC4"/>
    <w:rsid w:val="00080276"/>
    <w:rsid w:val="001D5E9A"/>
    <w:rsid w:val="00263AC4"/>
    <w:rsid w:val="002B4D90"/>
    <w:rsid w:val="002F38FF"/>
    <w:rsid w:val="003C5444"/>
    <w:rsid w:val="00494CE5"/>
    <w:rsid w:val="00497AA3"/>
    <w:rsid w:val="005D204C"/>
    <w:rsid w:val="00633FD4"/>
    <w:rsid w:val="00952E44"/>
    <w:rsid w:val="00956A53"/>
    <w:rsid w:val="00D1554C"/>
    <w:rsid w:val="00E2553A"/>
    <w:rsid w:val="00F96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12E4C"/>
  <w15:chartTrackingRefBased/>
  <w15:docId w15:val="{F462F68F-B612-440C-9968-DE119034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qFormat/>
    <w:rsid w:val="00956A53"/>
    <w:pPr>
      <w:ind w:left="1309"/>
      <w:outlineLvl w:val="1"/>
    </w:pPr>
    <w:rPr>
      <w:rFonts w:ascii="Calibri" w:eastAsia="宋体" w:hAnsi="Calibri" w:cs="Times New Roman" w:hint="eastAsia"/>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44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C5444"/>
    <w:rPr>
      <w:sz w:val="18"/>
      <w:szCs w:val="18"/>
    </w:rPr>
  </w:style>
  <w:style w:type="paragraph" w:styleId="a5">
    <w:name w:val="footer"/>
    <w:basedOn w:val="a"/>
    <w:link w:val="a6"/>
    <w:uiPriority w:val="99"/>
    <w:unhideWhenUsed/>
    <w:rsid w:val="003C5444"/>
    <w:pPr>
      <w:tabs>
        <w:tab w:val="center" w:pos="4153"/>
        <w:tab w:val="right" w:pos="8306"/>
      </w:tabs>
      <w:snapToGrid w:val="0"/>
      <w:jc w:val="left"/>
    </w:pPr>
    <w:rPr>
      <w:sz w:val="18"/>
      <w:szCs w:val="18"/>
    </w:rPr>
  </w:style>
  <w:style w:type="character" w:customStyle="1" w:styleId="a6">
    <w:name w:val="页脚 字符"/>
    <w:basedOn w:val="a0"/>
    <w:link w:val="a5"/>
    <w:uiPriority w:val="99"/>
    <w:rsid w:val="003C5444"/>
    <w:rPr>
      <w:sz w:val="18"/>
      <w:szCs w:val="18"/>
    </w:rPr>
  </w:style>
  <w:style w:type="character" w:customStyle="1" w:styleId="20">
    <w:name w:val="标题 2 字符"/>
    <w:basedOn w:val="a0"/>
    <w:link w:val="2"/>
    <w:rsid w:val="00956A53"/>
    <w:rPr>
      <w:rFonts w:ascii="Calibri" w:eastAsia="宋体" w:hAnsi="Calibri" w:cs="Times New Roman"/>
      <w:sz w:val="40"/>
      <w:szCs w:val="24"/>
    </w:rPr>
  </w:style>
  <w:style w:type="paragraph" w:styleId="a7">
    <w:name w:val="Body Text"/>
    <w:basedOn w:val="a"/>
    <w:link w:val="a8"/>
    <w:rsid w:val="00956A53"/>
    <w:rPr>
      <w:rFonts w:ascii="Calibri" w:eastAsia="宋体" w:hAnsi="Calibri" w:cs="Times New Roman" w:hint="eastAsia"/>
      <w:sz w:val="33"/>
      <w:szCs w:val="24"/>
    </w:rPr>
  </w:style>
  <w:style w:type="character" w:customStyle="1" w:styleId="a8">
    <w:name w:val="正文文本 字符"/>
    <w:basedOn w:val="a0"/>
    <w:link w:val="a7"/>
    <w:rsid w:val="00956A53"/>
    <w:rPr>
      <w:rFonts w:ascii="Calibri" w:eastAsia="宋体" w:hAnsi="Calibri" w:cs="Times New Roman"/>
      <w:sz w:val="3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33193">
      <w:bodyDiv w:val="1"/>
      <w:marLeft w:val="0"/>
      <w:marRight w:val="0"/>
      <w:marTop w:val="0"/>
      <w:marBottom w:val="0"/>
      <w:divBdr>
        <w:top w:val="none" w:sz="0" w:space="0" w:color="auto"/>
        <w:left w:val="none" w:sz="0" w:space="0" w:color="auto"/>
        <w:bottom w:val="none" w:sz="0" w:space="0" w:color="auto"/>
        <w:right w:val="none" w:sz="0" w:space="0" w:color="auto"/>
      </w:divBdr>
      <w:divsChild>
        <w:div w:id="1507288468">
          <w:marLeft w:val="0"/>
          <w:marRight w:val="0"/>
          <w:marTop w:val="0"/>
          <w:marBottom w:val="0"/>
          <w:divBdr>
            <w:top w:val="none" w:sz="0" w:space="0" w:color="auto"/>
            <w:left w:val="none" w:sz="0" w:space="0" w:color="auto"/>
            <w:bottom w:val="none" w:sz="0" w:space="0" w:color="auto"/>
            <w:right w:val="none" w:sz="0" w:space="0" w:color="auto"/>
          </w:divBdr>
          <w:divsChild>
            <w:div w:id="17586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cp:lastPrinted>2020-10-19T01:18:00Z</cp:lastPrinted>
  <dcterms:created xsi:type="dcterms:W3CDTF">2020-10-19T02:39:00Z</dcterms:created>
  <dcterms:modified xsi:type="dcterms:W3CDTF">2020-10-19T02:55:00Z</dcterms:modified>
</cp:coreProperties>
</file>